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bcda8" w14:textId="63bcd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раздельных сходов местного сообщества и определения количества представителей жителей сел и улиц для участия в сходе местного сообщества на территории Успенского сельского округа Успенского района Павлодарской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Успенского районного маслихата Павлодарской области от 15 июля 2020 года № 300/61. Зарегистрировано Департаментом юстиции Павлодарской области 30 июля 2020 года № 6877. Утратило силу решением Успенского районного маслихата Павлодарской области от 25 сентября 2023 года № 42/7</w:t>
      </w:r>
    </w:p>
    <w:p>
      <w:pPr>
        <w:spacing w:after="0"/>
        <w:ind w:left="0"/>
        <w:jc w:val="both"/>
      </w:pPr>
      <w:r>
        <w:rPr>
          <w:rFonts w:ascii="Times New Roman"/>
          <w:b w:val="false"/>
          <w:i w:val="false"/>
          <w:color w:val="ff0000"/>
          <w:sz w:val="28"/>
        </w:rPr>
        <w:t xml:space="preserve">
      Сноска. Утратило силу решением Успенского районного маслихата Павлодарской области от 25.09.2023 № </w:t>
      </w:r>
      <w:r>
        <w:rPr>
          <w:rFonts w:ascii="Times New Roman"/>
          <w:b w:val="false"/>
          <w:i w:val="false"/>
          <w:color w:val="ff0000"/>
          <w:sz w:val="28"/>
        </w:rPr>
        <w:t>42/7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Заголовок - в редакции решения Успенского районного маслихата по Павлодарской области от 21.12.2022 </w:t>
      </w:r>
      <w:r>
        <w:rPr>
          <w:rFonts w:ascii="Times New Roman"/>
          <w:b w:val="false"/>
          <w:i w:val="false"/>
          <w:color w:val="000000"/>
          <w:sz w:val="28"/>
        </w:rPr>
        <w:t>№ 148/24</w:t>
      </w:r>
      <w:r>
        <w:rPr>
          <w:rFonts w:ascii="Times New Roman"/>
          <w:b w:val="false"/>
          <w:i w:val="false"/>
          <w:color w:val="000000"/>
          <w:sz w:val="28"/>
        </w:rPr>
        <w:t xml:space="preserve"> (вводится в действие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подпунктом 4) </w:t>
      </w:r>
      <w:r>
        <w:rPr>
          <w:rFonts w:ascii="Times New Roman"/>
          <w:b w:val="false"/>
          <w:i w:val="false"/>
          <w:color w:val="000000"/>
          <w:sz w:val="28"/>
        </w:rPr>
        <w:t>пункта 2</w:t>
      </w:r>
      <w:r>
        <w:rPr>
          <w:rFonts w:ascii="Times New Roman"/>
          <w:b w:val="false"/>
          <w:i w:val="false"/>
          <w:color w:val="000000"/>
          <w:sz w:val="28"/>
        </w:rPr>
        <w:t xml:space="preserve"> статьи 46 Закона Республики Казахстан "О правовых актах", Типовыми правилами проведения раздельных сходов местного сообщества,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Успенский районный маслихат </w:t>
      </w:r>
      <w:r>
        <w:rPr>
          <w:rFonts w:ascii="Times New Roman"/>
          <w:b/>
          <w:i w:val="false"/>
          <w:color w:val="000000"/>
          <w:sz w:val="28"/>
        </w:rPr>
        <w:t>РЕШИЛ:</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решения Успенского районного маслихата по Павлодарской области от 21.12.2022 </w:t>
      </w:r>
      <w:r>
        <w:rPr>
          <w:rFonts w:ascii="Times New Roman"/>
          <w:b w:val="false"/>
          <w:i w:val="false"/>
          <w:color w:val="000000"/>
          <w:sz w:val="28"/>
        </w:rPr>
        <w:t>№ 148/24</w:t>
      </w:r>
      <w:r>
        <w:rPr>
          <w:rFonts w:ascii="Times New Roman"/>
          <w:b w:val="false"/>
          <w:i w:val="false"/>
          <w:color w:val="ff0000"/>
          <w:sz w:val="28"/>
        </w:rPr>
        <w:t xml:space="preserve"> (вводится в действие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правила проведения раздельных сходов местного сообщества на территории Успенского сельского округа Успенского района Павлодарской области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Успенского районного маслихата по Павлодарской области от 21.12.2022 </w:t>
      </w:r>
      <w:r>
        <w:rPr>
          <w:rFonts w:ascii="Times New Roman"/>
          <w:b w:val="false"/>
          <w:i w:val="false"/>
          <w:color w:val="000000"/>
          <w:sz w:val="28"/>
        </w:rPr>
        <w:t>№ 148/24</w:t>
      </w:r>
      <w:r>
        <w:rPr>
          <w:rFonts w:ascii="Times New Roman"/>
          <w:b w:val="false"/>
          <w:i w:val="false"/>
          <w:color w:val="ff0000"/>
          <w:sz w:val="28"/>
        </w:rPr>
        <w:t xml:space="preserve"> (вводится в действие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Утвердить количественный состав представителей жителей сел и улиц для участия в сходе местного сообщества Успенского сельского округа Успенского района Павлодарской области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решения Успенского районного маслихата по Павлодарской области от 21.12.2022 </w:t>
      </w:r>
      <w:r>
        <w:rPr>
          <w:rFonts w:ascii="Times New Roman"/>
          <w:b w:val="false"/>
          <w:i w:val="false"/>
          <w:color w:val="000000"/>
          <w:sz w:val="28"/>
        </w:rPr>
        <w:t>№ 148/24</w:t>
      </w:r>
      <w:r>
        <w:rPr>
          <w:rFonts w:ascii="Times New Roman"/>
          <w:b w:val="false"/>
          <w:i w:val="false"/>
          <w:color w:val="ff0000"/>
          <w:sz w:val="28"/>
        </w:rPr>
        <w:t xml:space="preserve"> (вводится в действие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Успенского районного маслихата от 10 апреля 2015 года № 244/44 "Об утверждении Правил проведения раздельных сходов местного сообщества и количества представителей жителей села для участия в сходе местного сообщества на территории села Успенка Успенского сельского округа Успенского района" (зарегистрировано в Реестре государственной регистрации нормативных правовых актов за № 4427, опубликовано 24 апреля 2015 года в информационно-правовой системе "Әділет").</w:t>
      </w:r>
    </w:p>
    <w:bookmarkEnd w:id="3"/>
    <w:bookmarkStart w:name="z5" w:id="4"/>
    <w:p>
      <w:pPr>
        <w:spacing w:after="0"/>
        <w:ind w:left="0"/>
        <w:jc w:val="both"/>
      </w:pPr>
      <w:r>
        <w:rPr>
          <w:rFonts w:ascii="Times New Roman"/>
          <w:b w:val="false"/>
          <w:i w:val="false"/>
          <w:color w:val="000000"/>
          <w:sz w:val="28"/>
        </w:rPr>
        <w:t>
      4. Контроль за исполнением настоящего решения возложить на постоянную комиссию Успенского районного маслихата по вопросам законности и социальной политики.</w:t>
      </w:r>
    </w:p>
    <w:bookmarkEnd w:id="4"/>
    <w:bookmarkStart w:name="z6" w:id="5"/>
    <w:p>
      <w:pPr>
        <w:spacing w:after="0"/>
        <w:ind w:left="0"/>
        <w:jc w:val="both"/>
      </w:pPr>
      <w:r>
        <w:rPr>
          <w:rFonts w:ascii="Times New Roman"/>
          <w:b w:val="false"/>
          <w:i w:val="false"/>
          <w:color w:val="000000"/>
          <w:sz w:val="28"/>
        </w:rPr>
        <w:t>
      5. Настоящее решение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 Успенского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районного маслихата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Бараисов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Успенского районного маслихата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Бечелова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Успенского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15 июля 2020 года</w:t>
            </w:r>
            <w:r>
              <w:br/>
            </w:r>
            <w:r>
              <w:rPr>
                <w:rFonts w:ascii="Times New Roman"/>
                <w:b w:val="false"/>
                <w:i w:val="false"/>
                <w:color w:val="000000"/>
                <w:sz w:val="20"/>
              </w:rPr>
              <w:t>№ 300/61</w:t>
            </w:r>
          </w:p>
        </w:tc>
      </w:tr>
    </w:tbl>
    <w:bookmarkStart w:name="z8" w:id="6"/>
    <w:p>
      <w:pPr>
        <w:spacing w:after="0"/>
        <w:ind w:left="0"/>
        <w:jc w:val="left"/>
      </w:pPr>
      <w:r>
        <w:rPr>
          <w:rFonts w:ascii="Times New Roman"/>
          <w:b/>
          <w:i w:val="false"/>
          <w:color w:val="000000"/>
        </w:rPr>
        <w:t xml:space="preserve"> Правила проведения раздельных сходов местного сообщества на территории Успенского сельского округа Успенского района Павлодарской области</w:t>
      </w:r>
    </w:p>
    <w:bookmarkEnd w:id="6"/>
    <w:p>
      <w:pPr>
        <w:spacing w:after="0"/>
        <w:ind w:left="0"/>
        <w:jc w:val="both"/>
      </w:pPr>
      <w:r>
        <w:rPr>
          <w:rFonts w:ascii="Times New Roman"/>
          <w:b w:val="false"/>
          <w:i w:val="false"/>
          <w:color w:val="ff0000"/>
          <w:sz w:val="28"/>
        </w:rPr>
        <w:t xml:space="preserve">
      Сноска. Приложение - в редакции решения Успенского районного маслихата по Павлодарской области от 21.12.2022 </w:t>
      </w:r>
      <w:r>
        <w:rPr>
          <w:rFonts w:ascii="Times New Roman"/>
          <w:b w:val="false"/>
          <w:i w:val="false"/>
          <w:color w:val="ff0000"/>
          <w:sz w:val="28"/>
        </w:rPr>
        <w:t>№ 148/24</w:t>
      </w:r>
      <w:r>
        <w:rPr>
          <w:rFonts w:ascii="Times New Roman"/>
          <w:b w:val="false"/>
          <w:i w:val="false"/>
          <w:color w:val="ff0000"/>
          <w:sz w:val="28"/>
        </w:rPr>
        <w:t xml:space="preserve"> (вводится в действие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Глава 1. Общие положения</w:t>
      </w:r>
    </w:p>
    <w:p>
      <w:pPr>
        <w:spacing w:after="0"/>
        <w:ind w:left="0"/>
        <w:jc w:val="both"/>
      </w:pPr>
      <w:r>
        <w:rPr>
          <w:rFonts w:ascii="Times New Roman"/>
          <w:b w:val="false"/>
          <w:i w:val="false"/>
          <w:color w:val="000000"/>
          <w:sz w:val="28"/>
        </w:rPr>
        <w:t xml:space="preserve">
      1. Настоящие правила проведения раздельных сходов местного сообщества на территории Успенского сельского округа Успенского района Павлодарской области (далее - Правила) разработаны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"Об утверждении Типовых правил проведения раздельных сходов местного сообщества" и устанавливают порядок проведения раздельных сходов местного сообщества жителей сел и улиц на территории Успенского сельского округа Успенского района Павлодарской области.</w:t>
      </w:r>
    </w:p>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раздельный сход местного сообщества – непосредственное участие жителей (членов местного сообщества) села, микрорайона, улицы, многоквартирного жилого дома в избрании представителей для участия в сходе местного сообщества.</w:t>
      </w:r>
    </w:p>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сельского округа подразделяется на участки (села и улицы).</w:t>
      </w:r>
    </w:p>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 от сел и улиц.</w:t>
      </w:r>
    </w:p>
    <w:p>
      <w:pPr>
        <w:spacing w:after="0"/>
        <w:ind w:left="0"/>
        <w:jc w:val="both"/>
      </w:pPr>
      <w:r>
        <w:rPr>
          <w:rFonts w:ascii="Times New Roman"/>
          <w:b w:val="false"/>
          <w:i w:val="false"/>
          <w:color w:val="000000"/>
          <w:sz w:val="28"/>
        </w:rPr>
        <w:t>
      5. Раздельный сход местного сообщества созывается и организуется акимом Успенского сельского округа Успенского района Павлодарской области (далее – аким сельского округа).</w:t>
      </w:r>
    </w:p>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 (объявления на информационных стендах, расположенных в Успенском сельском округе, публикации через социальные сети Instagram, WhatsApp).</w:t>
      </w:r>
    </w:p>
    <w:p>
      <w:pPr>
        <w:spacing w:after="0"/>
        <w:ind w:left="0"/>
        <w:jc w:val="both"/>
      </w:pPr>
      <w:r>
        <w:rPr>
          <w:rFonts w:ascii="Times New Roman"/>
          <w:b w:val="false"/>
          <w:i w:val="false"/>
          <w:color w:val="000000"/>
          <w:sz w:val="28"/>
        </w:rPr>
        <w:t>
      7. Проведение раздельного схода местного сообщества в пределах сел и улиц организуется акимом сельского округа.</w:t>
      </w:r>
    </w:p>
    <w:p>
      <w:pPr>
        <w:spacing w:after="0"/>
        <w:ind w:left="0"/>
        <w:jc w:val="both"/>
      </w:pPr>
      <w:r>
        <w:rPr>
          <w:rFonts w:ascii="Times New Roman"/>
          <w:b w:val="false"/>
          <w:i w:val="false"/>
          <w:color w:val="000000"/>
          <w:sz w:val="28"/>
        </w:rPr>
        <w:t>
      8. Перед открытием раздельного схода местного сообщества проводится регистрация присутствующих жителей соответствующих сел и улиц, имеющих право в нем участвовать.</w:t>
      </w:r>
    </w:p>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данных селах и улицах и имеющих право в нем участвовать.</w:t>
      </w:r>
    </w:p>
    <w:p>
      <w:pPr>
        <w:spacing w:after="0"/>
        <w:ind w:left="0"/>
        <w:jc w:val="both"/>
      </w:pPr>
      <w:r>
        <w:rPr>
          <w:rFonts w:ascii="Times New Roman"/>
          <w:b w:val="false"/>
          <w:i w:val="false"/>
          <w:color w:val="000000"/>
          <w:sz w:val="28"/>
        </w:rPr>
        <w:t>
      Не имеют права участвовать на раздельном сходе местного сообщества несовершеннолетние лица, лица, признанные судом недееспособными, а также лица, содержащиеся в местах лишения свободы по приговору суда.</w:t>
      </w:r>
    </w:p>
    <w:p>
      <w:pPr>
        <w:spacing w:after="0"/>
        <w:ind w:left="0"/>
        <w:jc w:val="both"/>
      </w:pPr>
      <w:r>
        <w:rPr>
          <w:rFonts w:ascii="Times New Roman"/>
          <w:b w:val="false"/>
          <w:i w:val="false"/>
          <w:color w:val="000000"/>
          <w:sz w:val="28"/>
        </w:rPr>
        <w:t>
      9. Раздельный сход местного сообщества открывается акимом сельского округа или уполномоченным им лицом.</w:t>
      </w:r>
    </w:p>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сельского округа или уполномоченное им лицо.</w:t>
      </w:r>
    </w:p>
    <w:p>
      <w:pPr>
        <w:spacing w:after="0"/>
        <w:ind w:left="0"/>
        <w:jc w:val="both"/>
      </w:pPr>
      <w:r>
        <w:rPr>
          <w:rFonts w:ascii="Times New Roman"/>
          <w:b w:val="false"/>
          <w:i w:val="false"/>
          <w:color w:val="000000"/>
          <w:sz w:val="28"/>
        </w:rPr>
        <w:t>
      Для оформления протокола раздельного схода местного сообщества открытым голосованием избирается секретарь.</w:t>
      </w:r>
    </w:p>
    <w:p>
      <w:pPr>
        <w:spacing w:after="0"/>
        <w:ind w:left="0"/>
        <w:jc w:val="both"/>
      </w:pPr>
      <w:r>
        <w:rPr>
          <w:rFonts w:ascii="Times New Roman"/>
          <w:b w:val="false"/>
          <w:i w:val="false"/>
          <w:color w:val="000000"/>
          <w:sz w:val="28"/>
        </w:rPr>
        <w:t xml:space="preserve">
      10. Кандидатуры представителей жителей сел и улиц для участия в сходе местного сообщества выдвигаются участниками раздельного схода местного сообщества в соответствии с количественным составом, установленным </w:t>
      </w:r>
      <w:r>
        <w:rPr>
          <w:rFonts w:ascii="Times New Roman"/>
          <w:b w:val="false"/>
          <w:i w:val="false"/>
          <w:color w:val="000000"/>
          <w:sz w:val="28"/>
        </w:rPr>
        <w:t>пунктом 4</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p>
      <w:pPr>
        <w:spacing w:after="0"/>
        <w:ind w:left="0"/>
        <w:jc w:val="both"/>
      </w:pPr>
      <w:r>
        <w:rPr>
          <w:rFonts w:ascii="Times New Roman"/>
          <w:b w:val="false"/>
          <w:i w:val="false"/>
          <w:color w:val="000000"/>
          <w:sz w:val="28"/>
        </w:rPr>
        <w:t>
      12. На раздельном сходе местного сообщества ведется протокол, который подписывается председателем и секретарем и передается в аппарат акима Успенского сельского округа Успенского района в течение двух рабочих дней.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Успенского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21 декабря 2022 года</w:t>
            </w:r>
            <w:r>
              <w:br/>
            </w:r>
            <w:r>
              <w:rPr>
                <w:rFonts w:ascii="Times New Roman"/>
                <w:b w:val="false"/>
                <w:i w:val="false"/>
                <w:color w:val="000000"/>
                <w:sz w:val="20"/>
              </w:rPr>
              <w:t>№ 148/24</w:t>
            </w:r>
          </w:p>
        </w:tc>
      </w:tr>
    </w:tbl>
    <w:p>
      <w:pPr>
        <w:spacing w:after="0"/>
        <w:ind w:left="0"/>
        <w:jc w:val="left"/>
      </w:pPr>
      <w:r>
        <w:rPr>
          <w:rFonts w:ascii="Times New Roman"/>
          <w:b/>
          <w:i w:val="false"/>
          <w:color w:val="000000"/>
        </w:rPr>
        <w:t xml:space="preserve"> Количественный состав представителей жителей сел и улиц для участия в сходе местного сообщества Успенского сельского округа Успенского района Павлодарской области</w:t>
      </w:r>
    </w:p>
    <w:p>
      <w:pPr>
        <w:spacing w:after="0"/>
        <w:ind w:left="0"/>
        <w:jc w:val="both"/>
      </w:pPr>
      <w:r>
        <w:rPr>
          <w:rFonts w:ascii="Times New Roman"/>
          <w:b w:val="false"/>
          <w:i w:val="false"/>
          <w:color w:val="ff0000"/>
          <w:sz w:val="28"/>
        </w:rPr>
        <w:t xml:space="preserve">
      Сноска. Решение - дополнено приложением 2 в соответствии с решением Успенского районного маслихата Павлодарской области от 21.12.2022 </w:t>
      </w:r>
      <w:r>
        <w:rPr>
          <w:rFonts w:ascii="Times New Roman"/>
          <w:b w:val="false"/>
          <w:i w:val="false"/>
          <w:color w:val="ff0000"/>
          <w:sz w:val="28"/>
        </w:rPr>
        <w:t>№ 148/24</w:t>
      </w:r>
      <w:r>
        <w:rPr>
          <w:rFonts w:ascii="Times New Roman"/>
          <w:b w:val="false"/>
          <w:i w:val="false"/>
          <w:color w:val="ff0000"/>
          <w:sz w:val="28"/>
        </w:rPr>
        <w:t xml:space="preserve"> (вводится в действие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 и улицы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жителей сел и улиц (человек)</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села Успенка: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Наукенова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Терешковой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Абая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Милевского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Мәшхүр Жүсіп Көпеева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Қазыбек би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Бұқар жырау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Гагарина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Восточная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Степная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улицы Мира, Гоголя, Чехова, Пушкина, Северная, Крупской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Мәншүк Мәметова, Чапаева, Яременко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Семенченко, Баюка, 10 лет Независимости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Шевченко, Геринга,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