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5f76" w14:textId="36e5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2019 года № 1/55 "О Майском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ноября 2020 года № 1/63. Зарегистрировано Департаментом юстиции Павлодарской области 4 декабря 2020 года № 7065.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24 декабря 2019 года № 1/55 "О Майском районном бюджете на 2020 - 2022 годы" (зарегистрированное в Реестре государственной регистрации нормативных правовых актов за № 6680,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Майский районный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5322491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644938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4663586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5373349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827361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856707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-878219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878219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 2020 год резерв местного исполнительного органа района в сумме 12993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2020 год целевые текущие трансферты бюджетам сельских округов, сел Акжар и Майтубек в общей сумме 161576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увеличение оплаты труда педагогов государственных организаций дошкольного образования в общей сумме 18500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текущее содержание государственных организаций дошкольного образования в общей сумме 25875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текущий ремонт автотранспортного средства для подвоза учащихся в общей сумме 471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внутрипоселковых автомобильных дорог в общей сумме 7600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текущий ремонт уличного освещения в общей сумме 7800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прочие расходы текущего и капитального характера в общей сумме 101330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2020 год целевые текущие трансферты бюджетам сельских округов на реализацию мероприятий по социальной и инженерной инфраструктуре в рамках проекта "Ауыл-Ел бесігі" в сумме 271941 тысяча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