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82b3" w14:textId="da58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23 декабря 2019 года № 1/52 "О бюджете района Тереңкөл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29 июня 2020 года № 4/58. Зарегистрировано Департаментом юстиции Павлодарской области 10 июля 2020 года № 6854.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23 декабря 2019 года № 1/52 "О бюджете района Тереңкөл на 2020 - 2022 годы" (зарегистрированное в Реестре государственной регистрации нормативных правовых актов за № 6675,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Тереңкөл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7 086 308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646 586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6 421 530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8 532 700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118 624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-1 565 016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1 565 016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района Тереңкөл на 2020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51 954 тысячи тенге – на приобретение школьных автотранспортных средств для подвоза учащихся;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17 793 тысячи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3 235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17 911 тысяч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29 496 тысяч тенге – на проведение среднего ремонта внутрипоселковых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4 984 тысячи тенге – на проведение мероприятий по благоустройству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107 367 тысяч тенге – на внедрение новой системы оплаты труда государственным служащим местных исполнительных органов по факторно - бальной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340 000 тысяч тенге – на обеспечение занятости за счет развития инфраструктуры и жилищно-коммунального хозяйства в рамках Дорожной карты занятости на 2020 - 2021 годы.";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планово - бюджетную комиссию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1/52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Обеспечение.функционирования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