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0119" w14:textId="73d0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Железинского районного маслихата Павлодарской области от 30 сентября 2020 года № 486/6. Зарегистрировано Департаментом юстиции Павлодарской области 14 октября 2020 года № 6984. Утратило силу решением Железинского районного маслихата Павлодарской области от 16 ноября 2023 года № 63/8</w:t>
      </w:r>
    </w:p>
    <w:p>
      <w:pPr>
        <w:spacing w:after="0"/>
        <w:ind w:left="0"/>
        <w:jc w:val="both"/>
      </w:pPr>
      <w:r>
        <w:rPr>
          <w:rFonts w:ascii="Times New Roman"/>
          <w:b w:val="false"/>
          <w:i w:val="false"/>
          <w:color w:val="ff0000"/>
          <w:sz w:val="28"/>
        </w:rPr>
        <w:t xml:space="preserve">
      Сноска. Утратило силу решением Железинского районного маслихата Павлодарской области от 16.11.2023 № </w:t>
      </w:r>
      <w:r>
        <w:rPr>
          <w:rFonts w:ascii="Times New Roman"/>
          <w:b w:val="false"/>
          <w:i w:val="false"/>
          <w:color w:val="ff0000"/>
          <w:sz w:val="28"/>
        </w:rPr>
        <w:t>63/8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Железинский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Железинского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Железинского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по вопросам социально - экономического развития и бюджета районного маслихата.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Железинского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Амиров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Железинского 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Железинского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сентября 2020 года</w:t>
            </w:r>
            <w:r>
              <w:br/>
            </w:r>
            <w:r>
              <w:rPr>
                <w:rFonts w:ascii="Times New Roman"/>
                <w:b w:val="false"/>
                <w:i w:val="false"/>
                <w:color w:val="000000"/>
                <w:sz w:val="20"/>
              </w:rPr>
              <w:t>№ 486/6</w:t>
            </w:r>
          </w:p>
        </w:tc>
      </w:tr>
    </w:tbl>
    <w:bookmarkStart w:name="z7" w:id="5"/>
    <w:p>
      <w:pPr>
        <w:spacing w:after="0"/>
        <w:ind w:left="0"/>
        <w:jc w:val="left"/>
      </w:pPr>
      <w:r>
        <w:rPr>
          <w:rFonts w:ascii="Times New Roman"/>
          <w:b/>
          <w:i w:val="false"/>
          <w:color w:val="000000"/>
        </w:rPr>
        <w:t xml:space="preserve"> </w:t>
      </w:r>
      <w:r>
        <w:rPr>
          <w:rFonts w:ascii="Times New Roman"/>
          <w:b/>
          <w:i w:val="false"/>
          <w:color w:val="000000"/>
        </w:rPr>
        <w:t>Правила оказания социальной помощи, установления размеров и определения перечня отдельных категорий нуждающихся граждан Железинского района</w:t>
      </w:r>
    </w:p>
    <w:bookmarkEnd w:id="5"/>
    <w:p>
      <w:pPr>
        <w:spacing w:after="0"/>
        <w:ind w:left="0"/>
        <w:jc w:val="both"/>
      </w:pPr>
      <w:r>
        <w:rPr>
          <w:rFonts w:ascii="Times New Roman"/>
          <w:b w:val="false"/>
          <w:i w:val="false"/>
          <w:color w:val="ff0000"/>
          <w:sz w:val="28"/>
        </w:rPr>
        <w:t xml:space="preserve">
      Сноска. Приложение - в редакции решения Железинского районного маслихата Павлодарской области от 18.03.2022 </w:t>
      </w:r>
      <w:r>
        <w:rPr>
          <w:rFonts w:ascii="Times New Roman"/>
          <w:b w:val="false"/>
          <w:i w:val="false"/>
          <w:color w:val="ff0000"/>
          <w:sz w:val="28"/>
        </w:rPr>
        <w:t>№ 133/7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пунктом 2 - 3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Железинского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Железинского районного маслихата Павлодарской области от 20.06.2023 </w:t>
      </w:r>
      <w:r>
        <w:rPr>
          <w:rFonts w:ascii="Times New Roman"/>
          <w:b w:val="false"/>
          <w:i w:val="false"/>
          <w:color w:val="000000"/>
          <w:sz w:val="28"/>
        </w:rPr>
        <w:t>№ 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1.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по Павлодарской области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Железинского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Павлодарской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Железинского района";</w:t>
      </w:r>
    </w:p>
    <w:p>
      <w:pPr>
        <w:spacing w:after="0"/>
        <w:ind w:left="0"/>
        <w:jc w:val="both"/>
      </w:pPr>
      <w:r>
        <w:rPr>
          <w:rFonts w:ascii="Times New Roman"/>
          <w:b w:val="false"/>
          <w:i w:val="false"/>
          <w:color w:val="000000"/>
          <w:sz w:val="28"/>
        </w:rPr>
        <w:t>
      8) участковая комиссия – комиссия, создаваемая решением акимов сельских округов Железинского района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2. В настоящих Правилах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в случае наступления трудной жизненной ситуации, а также к праздничным дням.</w:t>
      </w:r>
    </w:p>
    <w:p>
      <w:pPr>
        <w:spacing w:after="0"/>
        <w:ind w:left="0"/>
        <w:jc w:val="both"/>
      </w:pPr>
      <w:r>
        <w:rPr>
          <w:rFonts w:ascii="Times New Roman"/>
          <w:b w:val="false"/>
          <w:i w:val="false"/>
          <w:color w:val="000000"/>
          <w:sz w:val="28"/>
        </w:rPr>
        <w:t>
      3. Выплата социальной помощи оказывается уполномоченным органом путем перечисления денежных средств на банковский счет получателя через банки второго уровня или организации, имеющие лицензии на соответствующие виды банковских операций.</w:t>
      </w:r>
    </w:p>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Железинского районного маслихата Павлодарской области от 21.12.2022 </w:t>
      </w:r>
      <w:r>
        <w:rPr>
          <w:rFonts w:ascii="Times New Roman"/>
          <w:b w:val="false"/>
          <w:i w:val="false"/>
          <w:color w:val="000000"/>
          <w:sz w:val="28"/>
        </w:rPr>
        <w:t>№ 214/7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w:t>
      </w:r>
    </w:p>
    <w:p>
      <w:pPr>
        <w:spacing w:after="0"/>
        <w:ind w:left="0"/>
        <w:jc w:val="both"/>
      </w:pPr>
      <w:r>
        <w:rPr>
          <w:rFonts w:ascii="Times New Roman"/>
          <w:b w:val="false"/>
          <w:i w:val="false"/>
          <w:color w:val="000000"/>
          <w:sz w:val="28"/>
        </w:rPr>
        <w:t>
      6. Перечень праздничных дней для оказания социальной помощи:</w:t>
      </w:r>
    </w:p>
    <w:p>
      <w:pPr>
        <w:spacing w:after="0"/>
        <w:ind w:left="0"/>
        <w:jc w:val="both"/>
      </w:pPr>
      <w:r>
        <w:rPr>
          <w:rFonts w:ascii="Times New Roman"/>
          <w:b w:val="false"/>
          <w:i w:val="false"/>
          <w:color w:val="000000"/>
          <w:sz w:val="28"/>
        </w:rPr>
        <w:t>
      1) Международный женский день - 8 марта;</w:t>
      </w:r>
    </w:p>
    <w:p>
      <w:pPr>
        <w:spacing w:after="0"/>
        <w:ind w:left="0"/>
        <w:jc w:val="both"/>
      </w:pPr>
      <w:r>
        <w:rPr>
          <w:rFonts w:ascii="Times New Roman"/>
          <w:b w:val="false"/>
          <w:i w:val="false"/>
          <w:color w:val="000000"/>
          <w:sz w:val="28"/>
        </w:rPr>
        <w:t>
      2) Праздник единства народа Казахстана-1 мая;</w:t>
      </w:r>
    </w:p>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5) День Конституции Республики Казахстан-30 августа;</w:t>
      </w:r>
    </w:p>
    <w:p>
      <w:pPr>
        <w:spacing w:after="0"/>
        <w:ind w:left="0"/>
        <w:jc w:val="both"/>
      </w:pPr>
      <w:r>
        <w:rPr>
          <w:rFonts w:ascii="Times New Roman"/>
          <w:b w:val="false"/>
          <w:i w:val="false"/>
          <w:color w:val="000000"/>
          <w:sz w:val="28"/>
        </w:rPr>
        <w:t>
      6) День Независимости в Республики Казахстан – 16 декабря.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с изменением, внесенным решением Железинского районного маслихата Павлодарской области от 20.06.2023 </w:t>
      </w:r>
      <w:r>
        <w:rPr>
          <w:rFonts w:ascii="Times New Roman"/>
          <w:b w:val="false"/>
          <w:i w:val="false"/>
          <w:color w:val="000000"/>
          <w:sz w:val="28"/>
        </w:rPr>
        <w:t>№ 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6"/>
    <w:p>
      <w:pPr>
        <w:spacing w:after="0"/>
        <w:ind w:left="0"/>
        <w:jc w:val="both"/>
      </w:pPr>
      <w:r>
        <w:rPr>
          <w:rFonts w:ascii="Times New Roman"/>
          <w:b w:val="false"/>
          <w:i w:val="false"/>
          <w:color w:val="000000"/>
          <w:sz w:val="28"/>
        </w:rPr>
        <w:t>
      7. Социальная помощь предоставляется следующим категориямграждан:</w:t>
      </w:r>
    </w:p>
    <w:p>
      <w:pPr>
        <w:spacing w:after="0"/>
        <w:ind w:left="0"/>
        <w:jc w:val="both"/>
      </w:pPr>
      <w:r>
        <w:rPr>
          <w:rFonts w:ascii="Times New Roman"/>
          <w:b w:val="false"/>
          <w:i w:val="false"/>
          <w:color w:val="000000"/>
          <w:sz w:val="28"/>
        </w:rPr>
        <w:t>
      1) ветераны Великой Отечественной войны:</w:t>
      </w:r>
    </w:p>
    <w:p>
      <w:pPr>
        <w:spacing w:after="0"/>
        <w:ind w:left="0"/>
        <w:jc w:val="both"/>
      </w:pPr>
      <w:r>
        <w:rPr>
          <w:rFonts w:ascii="Times New Roman"/>
          <w:b w:val="false"/>
          <w:i w:val="false"/>
          <w:color w:val="000000"/>
          <w:sz w:val="28"/>
        </w:rPr>
        <w:t xml:space="preserve">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w:t>
      </w:r>
    </w:p>
    <w:p>
      <w:pPr>
        <w:spacing w:after="0"/>
        <w:ind w:left="0"/>
        <w:jc w:val="both"/>
      </w:pPr>
      <w:r>
        <w:rPr>
          <w:rFonts w:ascii="Times New Roman"/>
          <w:b w:val="false"/>
          <w:i w:val="false"/>
          <w:color w:val="000000"/>
          <w:sz w:val="28"/>
        </w:rPr>
        <w:t>
      2) ветераны боевых действий на территории других государств:</w:t>
      </w:r>
    </w:p>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p>
      <w:pPr>
        <w:spacing w:after="0"/>
        <w:ind w:left="0"/>
        <w:jc w:val="both"/>
      </w:pPr>
      <w:r>
        <w:rPr>
          <w:rFonts w:ascii="Times New Roman"/>
          <w:b w:val="false"/>
          <w:i w:val="false"/>
          <w:color w:val="000000"/>
          <w:sz w:val="28"/>
        </w:rPr>
        <w:t>
      3) лица, приравненные по льготам к участникам Великой Отечественной войны, а именно:</w:t>
      </w:r>
    </w:p>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p>
      <w:pPr>
        <w:spacing w:after="0"/>
        <w:ind w:left="0"/>
        <w:jc w:val="both"/>
      </w:pPr>
      <w:r>
        <w:rPr>
          <w:rFonts w:ascii="Times New Roman"/>
          <w:b w:val="false"/>
          <w:i w:val="false"/>
          <w:color w:val="000000"/>
          <w:sz w:val="28"/>
        </w:rPr>
        <w:t>
      4)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5) ветераны труда:</w:t>
      </w:r>
    </w:p>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6) другие лица, на которых распространяется действиеЗакона:</w:t>
      </w:r>
    </w:p>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7) граждане, достигшие пенсионного возраста, получающие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граждане от 80 лет и более (старше), получающие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8) лица с инвалидностью, а именно:</w:t>
      </w:r>
    </w:p>
    <w:p>
      <w:pPr>
        <w:spacing w:after="0"/>
        <w:ind w:left="0"/>
        <w:jc w:val="both"/>
      </w:pPr>
      <w:r>
        <w:rPr>
          <w:rFonts w:ascii="Times New Roman"/>
          <w:b w:val="false"/>
          <w:i w:val="false"/>
          <w:color w:val="000000"/>
          <w:sz w:val="28"/>
        </w:rPr>
        <w:t>
      дети с инвалидностью до 18 лет;</w:t>
      </w:r>
    </w:p>
    <w:p>
      <w:pPr>
        <w:spacing w:after="0"/>
        <w:ind w:left="0"/>
        <w:jc w:val="both"/>
      </w:pPr>
      <w:r>
        <w:rPr>
          <w:rFonts w:ascii="Times New Roman"/>
          <w:b w:val="false"/>
          <w:i w:val="false"/>
          <w:color w:val="000000"/>
          <w:sz w:val="28"/>
        </w:rPr>
        <w:t>
      лица с инвалидностью 1 группы;</w:t>
      </w:r>
    </w:p>
    <w:p>
      <w:pPr>
        <w:spacing w:after="0"/>
        <w:ind w:left="0"/>
        <w:jc w:val="both"/>
      </w:pPr>
      <w:r>
        <w:rPr>
          <w:rFonts w:ascii="Times New Roman"/>
          <w:b w:val="false"/>
          <w:i w:val="false"/>
          <w:color w:val="000000"/>
          <w:sz w:val="28"/>
        </w:rPr>
        <w:t xml:space="preserve">
      лица с инвалидностью 2 группы; </w:t>
      </w:r>
    </w:p>
    <w:p>
      <w:pPr>
        <w:spacing w:after="0"/>
        <w:ind w:left="0"/>
        <w:jc w:val="both"/>
      </w:pPr>
      <w:r>
        <w:rPr>
          <w:rFonts w:ascii="Times New Roman"/>
          <w:b w:val="false"/>
          <w:i w:val="false"/>
          <w:color w:val="000000"/>
          <w:sz w:val="28"/>
        </w:rPr>
        <w:t>
      семьи, воспитывающие детей с инвалидностью до 18 лет;</w:t>
      </w:r>
    </w:p>
    <w:p>
      <w:pPr>
        <w:spacing w:after="0"/>
        <w:ind w:left="0"/>
        <w:jc w:val="both"/>
      </w:pPr>
      <w:r>
        <w:rPr>
          <w:rFonts w:ascii="Times New Roman"/>
          <w:b w:val="false"/>
          <w:i w:val="false"/>
          <w:color w:val="000000"/>
          <w:sz w:val="28"/>
        </w:rPr>
        <w:t>
      лица с инвалидностью, имеющие выписку из профессиональной части индивидуальной программы реабилитации лица с инвалидностью на получение высшего или средне-специального (профессионального) образования, и иных видов образования, без учета доходов;</w:t>
      </w:r>
    </w:p>
    <w:p>
      <w:pPr>
        <w:spacing w:after="0"/>
        <w:ind w:left="0"/>
        <w:jc w:val="both"/>
      </w:pPr>
      <w:r>
        <w:rPr>
          <w:rFonts w:ascii="Times New Roman"/>
          <w:b w:val="false"/>
          <w:i w:val="false"/>
          <w:color w:val="000000"/>
          <w:sz w:val="28"/>
        </w:rPr>
        <w:t xml:space="preserve">
      лица с инвалидностью 3 группы; </w:t>
      </w:r>
    </w:p>
    <w:p>
      <w:pPr>
        <w:spacing w:after="0"/>
        <w:ind w:left="0"/>
        <w:jc w:val="both"/>
      </w:pPr>
      <w:r>
        <w:rPr>
          <w:rFonts w:ascii="Times New Roman"/>
          <w:b w:val="false"/>
          <w:i w:val="false"/>
          <w:color w:val="000000"/>
          <w:sz w:val="28"/>
        </w:rPr>
        <w:t>
      лица с инвалидностью, имеющие несовершеннолетних детей;</w:t>
      </w:r>
    </w:p>
    <w:p>
      <w:pPr>
        <w:spacing w:after="0"/>
        <w:ind w:left="0"/>
        <w:jc w:val="both"/>
      </w:pPr>
      <w:r>
        <w:rPr>
          <w:rFonts w:ascii="Times New Roman"/>
          <w:b w:val="false"/>
          <w:i w:val="false"/>
          <w:color w:val="000000"/>
          <w:sz w:val="28"/>
        </w:rPr>
        <w:t>
      9) многодетные матери (семьи) из числа получателей государственной адресной социальной помощи;</w:t>
      </w:r>
    </w:p>
    <w:p>
      <w:pPr>
        <w:spacing w:after="0"/>
        <w:ind w:left="0"/>
        <w:jc w:val="both"/>
      </w:pPr>
      <w:r>
        <w:rPr>
          <w:rFonts w:ascii="Times New Roman"/>
          <w:b w:val="false"/>
          <w:i w:val="false"/>
          <w:color w:val="000000"/>
          <w:sz w:val="28"/>
        </w:rPr>
        <w:t>
      10) лица из числа выпускников общеобразовательных школ текущего года, а именно:</w:t>
      </w:r>
    </w:p>
    <w:p>
      <w:pPr>
        <w:spacing w:after="0"/>
        <w:ind w:left="0"/>
        <w:jc w:val="both"/>
      </w:pPr>
      <w:r>
        <w:rPr>
          <w:rFonts w:ascii="Times New Roman"/>
          <w:b w:val="false"/>
          <w:i w:val="false"/>
          <w:color w:val="000000"/>
          <w:sz w:val="28"/>
        </w:rPr>
        <w:t>
      дети – сироты;</w:t>
      </w:r>
    </w:p>
    <w:p>
      <w:pPr>
        <w:spacing w:after="0"/>
        <w:ind w:left="0"/>
        <w:jc w:val="both"/>
      </w:pPr>
      <w:r>
        <w:rPr>
          <w:rFonts w:ascii="Times New Roman"/>
          <w:b w:val="false"/>
          <w:i w:val="false"/>
          <w:color w:val="000000"/>
          <w:sz w:val="28"/>
        </w:rPr>
        <w:t>
      дети, оставшиеся без попечения родителей;</w:t>
      </w:r>
    </w:p>
    <w:p>
      <w:pPr>
        <w:spacing w:after="0"/>
        <w:ind w:left="0"/>
        <w:jc w:val="both"/>
      </w:pPr>
      <w:r>
        <w:rPr>
          <w:rFonts w:ascii="Times New Roman"/>
          <w:b w:val="false"/>
          <w:i w:val="false"/>
          <w:color w:val="000000"/>
          <w:sz w:val="28"/>
        </w:rPr>
        <w:t>
      дети из числа малообеспеченных семей, среднедушевой доход которых во втором квартале текущего года не превышает однократного размера прожиточного минимума";</w:t>
      </w:r>
    </w:p>
    <w:p>
      <w:pPr>
        <w:spacing w:after="0"/>
        <w:ind w:left="0"/>
        <w:jc w:val="both"/>
      </w:pPr>
      <w:r>
        <w:rPr>
          <w:rFonts w:ascii="Times New Roman"/>
          <w:b w:val="false"/>
          <w:i w:val="false"/>
          <w:color w:val="000000"/>
          <w:sz w:val="28"/>
        </w:rPr>
        <w:t>
      11) малообеспеченные граждане, а именно:</w:t>
      </w:r>
    </w:p>
    <w:p>
      <w:pPr>
        <w:spacing w:after="0"/>
        <w:ind w:left="0"/>
        <w:jc w:val="both"/>
      </w:pPr>
      <w:r>
        <w:rPr>
          <w:rFonts w:ascii="Times New Roman"/>
          <w:b w:val="false"/>
          <w:i w:val="false"/>
          <w:color w:val="000000"/>
          <w:sz w:val="28"/>
        </w:rPr>
        <w:t xml:space="preserve">
      лица с инвалидностью всех категорий; </w:t>
      </w:r>
    </w:p>
    <w:p>
      <w:pPr>
        <w:spacing w:after="0"/>
        <w:ind w:left="0"/>
        <w:jc w:val="both"/>
      </w:pPr>
      <w:r>
        <w:rPr>
          <w:rFonts w:ascii="Times New Roman"/>
          <w:b w:val="false"/>
          <w:i w:val="false"/>
          <w:color w:val="000000"/>
          <w:sz w:val="28"/>
        </w:rPr>
        <w:t>
      граждане, оказавшиеся в трудной жизненной ситуации в связи с причинением ущерба имуществу вследствие стихийного бедствия или пожара;</w:t>
      </w:r>
    </w:p>
    <w:p>
      <w:pPr>
        <w:spacing w:after="0"/>
        <w:ind w:left="0"/>
        <w:jc w:val="both"/>
      </w:pPr>
      <w:r>
        <w:rPr>
          <w:rFonts w:ascii="Times New Roman"/>
          <w:b w:val="false"/>
          <w:i w:val="false"/>
          <w:color w:val="000000"/>
          <w:sz w:val="28"/>
        </w:rPr>
        <w:t>
      граждане, освободившиеся из мест лишения свободы;</w:t>
      </w:r>
    </w:p>
    <w:p>
      <w:pPr>
        <w:spacing w:after="0"/>
        <w:ind w:left="0"/>
        <w:jc w:val="both"/>
      </w:pPr>
      <w:r>
        <w:rPr>
          <w:rFonts w:ascii="Times New Roman"/>
          <w:b w:val="false"/>
          <w:i w:val="false"/>
          <w:color w:val="000000"/>
          <w:sz w:val="28"/>
        </w:rPr>
        <w:t xml:space="preserve">
      беременные женщины, своевременно обратившиеся в коммунальное государственное предприятие на праве хозяйственного ведения "Железинская районная больница" управления здравоохранения Павлодарской области, акимата Павлодарской области для постановки на учет по беременности до 10 недель (при исчислении совокупного дохода в составе семьи, претендующей наполучение социальной помощи, учитывать родителей (усыновителей) и находящихся на их иждивении детей, не достигших 18 лет); </w:t>
      </w:r>
    </w:p>
    <w:p>
      <w:pPr>
        <w:spacing w:after="0"/>
        <w:ind w:left="0"/>
        <w:jc w:val="both"/>
      </w:pPr>
      <w:r>
        <w:rPr>
          <w:rFonts w:ascii="Times New Roman"/>
          <w:b w:val="false"/>
          <w:i w:val="false"/>
          <w:color w:val="000000"/>
          <w:sz w:val="28"/>
        </w:rPr>
        <w:t>
      граждане (семьи), имеющие детей в возрасте до одного года, со среднедушевым доходом, не превышающим однократного размера прожиточного минимума нуждающиеся в дополнительном детском питании по заключению медицинского учреждения;</w:t>
      </w:r>
    </w:p>
    <w:p>
      <w:pPr>
        <w:spacing w:after="0"/>
        <w:ind w:left="0"/>
        <w:jc w:val="both"/>
      </w:pPr>
      <w:r>
        <w:rPr>
          <w:rFonts w:ascii="Times New Roman"/>
          <w:b w:val="false"/>
          <w:i w:val="false"/>
          <w:color w:val="000000"/>
          <w:sz w:val="28"/>
        </w:rPr>
        <w:t>
      12) граждане, имеющие социально-значимые заболевания, а именно:</w:t>
      </w:r>
    </w:p>
    <w:p>
      <w:pPr>
        <w:spacing w:after="0"/>
        <w:ind w:left="0"/>
        <w:jc w:val="both"/>
      </w:pPr>
      <w:r>
        <w:rPr>
          <w:rFonts w:ascii="Times New Roman"/>
          <w:b w:val="false"/>
          <w:i w:val="false"/>
          <w:color w:val="000000"/>
          <w:sz w:val="28"/>
        </w:rPr>
        <w:t>
      лица, страдающие онкологическим заболеванием;</w:t>
      </w:r>
    </w:p>
    <w:p>
      <w:pPr>
        <w:spacing w:after="0"/>
        <w:ind w:left="0"/>
        <w:jc w:val="both"/>
      </w:pPr>
      <w:r>
        <w:rPr>
          <w:rFonts w:ascii="Times New Roman"/>
          <w:b w:val="false"/>
          <w:i w:val="false"/>
          <w:color w:val="000000"/>
          <w:sz w:val="28"/>
        </w:rPr>
        <w:t>
      лица, страдающие болезнью, вызванной вирусом иммунодефицита человека (ВИЧ);</w:t>
      </w:r>
    </w:p>
    <w:p>
      <w:pPr>
        <w:spacing w:after="0"/>
        <w:ind w:left="0"/>
        <w:jc w:val="both"/>
      </w:pPr>
      <w:r>
        <w:rPr>
          <w:rFonts w:ascii="Times New Roman"/>
          <w:b w:val="false"/>
          <w:i w:val="false"/>
          <w:color w:val="000000"/>
          <w:sz w:val="28"/>
        </w:rPr>
        <w:t xml:space="preserve">
      дети, страдающие болезнью, вызванной вирусом иммунодефицита человека; </w:t>
      </w:r>
    </w:p>
    <w:p>
      <w:pPr>
        <w:spacing w:after="0"/>
        <w:ind w:left="0"/>
        <w:jc w:val="both"/>
      </w:pPr>
      <w:r>
        <w:rPr>
          <w:rFonts w:ascii="Times New Roman"/>
          <w:b w:val="false"/>
          <w:i w:val="false"/>
          <w:color w:val="000000"/>
          <w:sz w:val="28"/>
        </w:rPr>
        <w:t>
      лица, страдающие туберкулезным заболеванием, находящиеся на амбулаторном лечении;</w:t>
      </w:r>
    </w:p>
    <w:p>
      <w:pPr>
        <w:spacing w:after="0"/>
        <w:ind w:left="0"/>
        <w:jc w:val="both"/>
      </w:pPr>
      <w:r>
        <w:rPr>
          <w:rFonts w:ascii="Times New Roman"/>
          <w:b w:val="false"/>
          <w:i w:val="false"/>
          <w:color w:val="000000"/>
          <w:sz w:val="28"/>
        </w:rPr>
        <w:t>
      лица, страдающие заболеванием "системная красная волчанка";</w:t>
      </w:r>
    </w:p>
    <w:p>
      <w:pPr>
        <w:spacing w:after="0"/>
        <w:ind w:left="0"/>
        <w:jc w:val="both"/>
      </w:pPr>
      <w:r>
        <w:rPr>
          <w:rFonts w:ascii="Times New Roman"/>
          <w:b w:val="false"/>
          <w:i w:val="false"/>
          <w:color w:val="000000"/>
          <w:sz w:val="28"/>
        </w:rPr>
        <w:t>
      лица, страдающие сахарным диабетом;</w:t>
      </w:r>
    </w:p>
    <w:p>
      <w:pPr>
        <w:spacing w:after="0"/>
        <w:ind w:left="0"/>
        <w:jc w:val="both"/>
      </w:pPr>
      <w:r>
        <w:rPr>
          <w:rFonts w:ascii="Times New Roman"/>
          <w:b w:val="false"/>
          <w:i w:val="false"/>
          <w:color w:val="000000"/>
          <w:sz w:val="28"/>
        </w:rPr>
        <w:t xml:space="preserve">
      13) граждане, признанные в судебном либо ином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Железинского районного маслихата Павлодарской области от 20.06.2023 </w:t>
      </w:r>
      <w:r>
        <w:rPr>
          <w:rFonts w:ascii="Times New Roman"/>
          <w:b w:val="false"/>
          <w:i w:val="false"/>
          <w:color w:val="000000"/>
          <w:sz w:val="28"/>
        </w:rPr>
        <w:t>№ 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Уполномоченный орган оказывает без учета дохода:</w:t>
      </w:r>
    </w:p>
    <w:p>
      <w:pPr>
        <w:spacing w:after="0"/>
        <w:ind w:left="0"/>
        <w:jc w:val="both"/>
      </w:pPr>
      <w:r>
        <w:rPr>
          <w:rFonts w:ascii="Times New Roman"/>
          <w:b w:val="false"/>
          <w:i w:val="false"/>
          <w:color w:val="000000"/>
          <w:sz w:val="28"/>
        </w:rPr>
        <w:t>
      1) единовременную социальную помощь к праздничным дням:</w:t>
      </w:r>
    </w:p>
    <w:p>
      <w:pPr>
        <w:spacing w:after="0"/>
        <w:ind w:left="0"/>
        <w:jc w:val="both"/>
      </w:pPr>
      <w:r>
        <w:rPr>
          <w:rFonts w:ascii="Times New Roman"/>
          <w:b w:val="false"/>
          <w:i w:val="false"/>
          <w:color w:val="000000"/>
          <w:sz w:val="28"/>
        </w:rPr>
        <w:t xml:space="preserve">
      к Международному женскому дню для категории, указанной в подпункте 9) </w:t>
      </w:r>
      <w:r>
        <w:rPr>
          <w:rFonts w:ascii="Times New Roman"/>
          <w:b w:val="false"/>
          <w:i w:val="false"/>
          <w:color w:val="000000"/>
          <w:sz w:val="28"/>
        </w:rPr>
        <w:t>пункта 7</w:t>
      </w:r>
      <w:r>
        <w:rPr>
          <w:rFonts w:ascii="Times New Roman"/>
          <w:b w:val="false"/>
          <w:i w:val="false"/>
          <w:color w:val="000000"/>
          <w:sz w:val="28"/>
        </w:rPr>
        <w:t xml:space="preserve"> на основании списка уполномоченного органа;</w:t>
      </w:r>
    </w:p>
    <w:p>
      <w:pPr>
        <w:spacing w:after="0"/>
        <w:ind w:left="0"/>
        <w:jc w:val="both"/>
      </w:pPr>
      <w:r>
        <w:rPr>
          <w:rFonts w:ascii="Times New Roman"/>
          <w:b w:val="false"/>
          <w:i w:val="false"/>
          <w:color w:val="000000"/>
          <w:sz w:val="28"/>
        </w:rPr>
        <w:t xml:space="preserve">
      к Празднику единства народа Казахстана для категории, указанной в подпункте 13) </w:t>
      </w:r>
      <w:r>
        <w:rPr>
          <w:rFonts w:ascii="Times New Roman"/>
          <w:b w:val="false"/>
          <w:i w:val="false"/>
          <w:color w:val="000000"/>
          <w:sz w:val="28"/>
        </w:rPr>
        <w:t>пункта 7</w:t>
      </w:r>
      <w:r>
        <w:rPr>
          <w:rFonts w:ascii="Times New Roman"/>
          <w:b w:val="false"/>
          <w:i w:val="false"/>
          <w:color w:val="000000"/>
          <w:sz w:val="28"/>
        </w:rPr>
        <w:t xml:space="preserve"> на основании списка уполномоченной организации;</w:t>
      </w:r>
    </w:p>
    <w:p>
      <w:pPr>
        <w:spacing w:after="0"/>
        <w:ind w:left="0"/>
        <w:jc w:val="both"/>
      </w:pPr>
      <w:r>
        <w:rPr>
          <w:rFonts w:ascii="Times New Roman"/>
          <w:b w:val="false"/>
          <w:i w:val="false"/>
          <w:color w:val="000000"/>
          <w:sz w:val="28"/>
        </w:rPr>
        <w:t xml:space="preserve">
      ко Дню защитника Отечества для категорий, указанных в абзацах третьем, четвертом подпункта 2) и абзаце третьем подпункта 6) </w:t>
      </w:r>
      <w:r>
        <w:rPr>
          <w:rFonts w:ascii="Times New Roman"/>
          <w:b w:val="false"/>
          <w:i w:val="false"/>
          <w:color w:val="000000"/>
          <w:sz w:val="28"/>
        </w:rPr>
        <w:t>пункта 7</w:t>
      </w:r>
      <w:r>
        <w:rPr>
          <w:rFonts w:ascii="Times New Roman"/>
          <w:b w:val="false"/>
          <w:i w:val="false"/>
          <w:color w:val="000000"/>
          <w:sz w:val="28"/>
        </w:rPr>
        <w:t xml:space="preserve"> на основании списка уполномоченной организации;</w:t>
      </w:r>
    </w:p>
    <w:p>
      <w:pPr>
        <w:spacing w:after="0"/>
        <w:ind w:left="0"/>
        <w:jc w:val="both"/>
      </w:pPr>
      <w:r>
        <w:rPr>
          <w:rFonts w:ascii="Times New Roman"/>
          <w:b w:val="false"/>
          <w:i w:val="false"/>
          <w:color w:val="000000"/>
          <w:sz w:val="28"/>
        </w:rPr>
        <w:t xml:space="preserve">
      ко Дню Победы для категорий, указанных в подпункте 1), абзацах втором, пятом подпункта 2), подпунктах 3), 4), 5) и абзацах втором, четвертом, пятом, шестом подпункта 6) </w:t>
      </w:r>
      <w:r>
        <w:rPr>
          <w:rFonts w:ascii="Times New Roman"/>
          <w:b w:val="false"/>
          <w:i w:val="false"/>
          <w:color w:val="000000"/>
          <w:sz w:val="28"/>
        </w:rPr>
        <w:t>пункта 7</w:t>
      </w:r>
      <w:r>
        <w:rPr>
          <w:rFonts w:ascii="Times New Roman"/>
          <w:b w:val="false"/>
          <w:i w:val="false"/>
          <w:color w:val="000000"/>
          <w:sz w:val="28"/>
        </w:rPr>
        <w:t xml:space="preserve"> на основании списка уполномоченной организации;</w:t>
      </w:r>
    </w:p>
    <w:p>
      <w:pPr>
        <w:spacing w:after="0"/>
        <w:ind w:left="0"/>
        <w:jc w:val="both"/>
      </w:pPr>
      <w:r>
        <w:rPr>
          <w:rFonts w:ascii="Times New Roman"/>
          <w:b w:val="false"/>
          <w:i w:val="false"/>
          <w:color w:val="000000"/>
          <w:sz w:val="28"/>
        </w:rPr>
        <w:t>
      ко Дню Конституции Республики Казахстан для категорий, указанных в абзацах пятом и шестом подпункта 8) пункта 7 на основании списка уполномоченного органа;</w:t>
      </w:r>
    </w:p>
    <w:p>
      <w:pPr>
        <w:spacing w:after="0"/>
        <w:ind w:left="0"/>
        <w:jc w:val="both"/>
      </w:pPr>
      <w:r>
        <w:rPr>
          <w:rFonts w:ascii="Times New Roman"/>
          <w:b w:val="false"/>
          <w:i w:val="false"/>
          <w:color w:val="000000"/>
          <w:sz w:val="28"/>
        </w:rPr>
        <w:t xml:space="preserve">
      ко Дню Независимостидля категорий, указанных в подпункте 7) и абзацах втором, третьем, четвертом подпункта 8) </w:t>
      </w:r>
      <w:r>
        <w:rPr>
          <w:rFonts w:ascii="Times New Roman"/>
          <w:b w:val="false"/>
          <w:i w:val="false"/>
          <w:color w:val="000000"/>
          <w:sz w:val="28"/>
        </w:rPr>
        <w:t>пункта 7</w:t>
      </w:r>
      <w:r>
        <w:rPr>
          <w:rFonts w:ascii="Times New Roman"/>
          <w:b w:val="false"/>
          <w:i w:val="false"/>
          <w:color w:val="000000"/>
          <w:sz w:val="28"/>
        </w:rPr>
        <w:t xml:space="preserve"> на основании списка уполномоченной организации;</w:t>
      </w:r>
    </w:p>
    <w:p>
      <w:pPr>
        <w:spacing w:after="0"/>
        <w:ind w:left="0"/>
        <w:jc w:val="both"/>
      </w:pPr>
      <w:r>
        <w:rPr>
          <w:rFonts w:ascii="Times New Roman"/>
          <w:b w:val="false"/>
          <w:i w:val="false"/>
          <w:color w:val="000000"/>
          <w:sz w:val="28"/>
        </w:rPr>
        <w:t>
      2) единовременную социальную помощь:</w:t>
      </w:r>
    </w:p>
    <w:p>
      <w:pPr>
        <w:spacing w:after="0"/>
        <w:ind w:left="0"/>
        <w:jc w:val="both"/>
      </w:pP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7</w:t>
      </w:r>
      <w:r>
        <w:rPr>
          <w:rFonts w:ascii="Times New Roman"/>
          <w:b w:val="false"/>
          <w:i w:val="false"/>
          <w:color w:val="000000"/>
          <w:sz w:val="28"/>
        </w:rPr>
        <w:t xml:space="preserve"> на ремонт жилья по фактическим затратам 125 (сто двадцать пять) месячных расчетных показателей (далее - МРП)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для категорий, указанных в подпункте 2), абзаце четвертом подпункта 3) и абзаце шестом подпункта 6) </w:t>
      </w:r>
      <w:r>
        <w:rPr>
          <w:rFonts w:ascii="Times New Roman"/>
          <w:b w:val="false"/>
          <w:i w:val="false"/>
          <w:color w:val="000000"/>
          <w:sz w:val="28"/>
        </w:rPr>
        <w:t>пункта 7</w:t>
      </w:r>
      <w:r>
        <w:rPr>
          <w:rFonts w:ascii="Times New Roman"/>
          <w:b w:val="false"/>
          <w:i w:val="false"/>
          <w:color w:val="000000"/>
          <w:sz w:val="28"/>
        </w:rPr>
        <w:t xml:space="preserve"> наоздоровление в размере50 (пятьдесят) МРП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 </w:t>
      </w:r>
    </w:p>
    <w:p>
      <w:pPr>
        <w:spacing w:after="0"/>
        <w:ind w:left="0"/>
        <w:jc w:val="both"/>
      </w:pPr>
      <w:r>
        <w:rPr>
          <w:rFonts w:ascii="Times New Roman"/>
          <w:b w:val="false"/>
          <w:i w:val="false"/>
          <w:color w:val="000000"/>
          <w:sz w:val="28"/>
        </w:rPr>
        <w:t xml:space="preserve">
      для категорий, указанной в абзаце третьем подпункта 8) </w:t>
      </w:r>
      <w:r>
        <w:rPr>
          <w:rFonts w:ascii="Times New Roman"/>
          <w:b w:val="false"/>
          <w:i w:val="false"/>
          <w:color w:val="000000"/>
          <w:sz w:val="28"/>
        </w:rPr>
        <w:t>пункта 7</w:t>
      </w:r>
      <w:r>
        <w:rPr>
          <w:rFonts w:ascii="Times New Roman"/>
          <w:b w:val="false"/>
          <w:i w:val="false"/>
          <w:color w:val="000000"/>
          <w:sz w:val="28"/>
        </w:rPr>
        <w:t xml:space="preserve"> на сопровождение законным представителем или индивидуальным помощником на санаторно- курортное лечениев размере 55 (пятьдесят пять) МРП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для категорий, указанной в абзаце втором подпункта 8) </w:t>
      </w:r>
      <w:r>
        <w:rPr>
          <w:rFonts w:ascii="Times New Roman"/>
          <w:b w:val="false"/>
          <w:i w:val="false"/>
          <w:color w:val="000000"/>
          <w:sz w:val="28"/>
        </w:rPr>
        <w:t>пункта 7</w:t>
      </w:r>
      <w:r>
        <w:rPr>
          <w:rFonts w:ascii="Times New Roman"/>
          <w:b w:val="false"/>
          <w:i w:val="false"/>
          <w:color w:val="000000"/>
          <w:sz w:val="28"/>
        </w:rPr>
        <w:t xml:space="preserve"> на возмещение затрат по сопровождению одному из законных представителей, на санаторно- курортное лечениев размере 30 (тридцать) % от гарантированной стоимости,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для категории, указанной в абзаце втором подпункта 11) </w:t>
      </w:r>
      <w:r>
        <w:rPr>
          <w:rFonts w:ascii="Times New Roman"/>
          <w:b w:val="false"/>
          <w:i w:val="false"/>
          <w:color w:val="000000"/>
          <w:sz w:val="28"/>
        </w:rPr>
        <w:t>пункта 7</w:t>
      </w:r>
      <w:r>
        <w:rPr>
          <w:rFonts w:ascii="Times New Roman"/>
          <w:b w:val="false"/>
          <w:i w:val="false"/>
          <w:color w:val="000000"/>
          <w:sz w:val="28"/>
        </w:rPr>
        <w:t xml:space="preserve"> на приобретение твердого топлива в размере 4 (четыре) МРП (оказывается во втором полугодии) на основании списка уполномоченного органа;</w:t>
      </w:r>
    </w:p>
    <w:p>
      <w:pPr>
        <w:spacing w:after="0"/>
        <w:ind w:left="0"/>
        <w:jc w:val="both"/>
      </w:pPr>
      <w:r>
        <w:rPr>
          <w:rFonts w:ascii="Times New Roman"/>
          <w:b w:val="false"/>
          <w:i w:val="false"/>
          <w:color w:val="000000"/>
          <w:sz w:val="28"/>
        </w:rPr>
        <w:t xml:space="preserve">
      для категории, указанной в абзаце третьем подпункта 11) </w:t>
      </w:r>
      <w:r>
        <w:rPr>
          <w:rFonts w:ascii="Times New Roman"/>
          <w:b w:val="false"/>
          <w:i w:val="false"/>
          <w:color w:val="000000"/>
          <w:sz w:val="28"/>
        </w:rPr>
        <w:t>пункта 7</w:t>
      </w:r>
      <w:r>
        <w:rPr>
          <w:rFonts w:ascii="Times New Roman"/>
          <w:b w:val="false"/>
          <w:i w:val="false"/>
          <w:color w:val="000000"/>
          <w:sz w:val="28"/>
        </w:rPr>
        <w:t xml:space="preserve"> в размере100 (сто) МРП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 и справки отдела по чрезвычайным ситуациям Железинского района;</w:t>
      </w:r>
    </w:p>
    <w:p>
      <w:pPr>
        <w:spacing w:after="0"/>
        <w:ind w:left="0"/>
        <w:jc w:val="both"/>
      </w:pPr>
      <w:r>
        <w:rPr>
          <w:rFonts w:ascii="Times New Roman"/>
          <w:b w:val="false"/>
          <w:i w:val="false"/>
          <w:color w:val="000000"/>
          <w:sz w:val="28"/>
        </w:rPr>
        <w:t xml:space="preserve">
      для категории, указанной в абзаце четвертом подпункта 11) </w:t>
      </w:r>
      <w:r>
        <w:rPr>
          <w:rFonts w:ascii="Times New Roman"/>
          <w:b w:val="false"/>
          <w:i w:val="false"/>
          <w:color w:val="000000"/>
          <w:sz w:val="28"/>
        </w:rPr>
        <w:t>пункта 7</w:t>
      </w:r>
      <w:r>
        <w:rPr>
          <w:rFonts w:ascii="Times New Roman"/>
          <w:b w:val="false"/>
          <w:i w:val="false"/>
          <w:color w:val="000000"/>
          <w:sz w:val="28"/>
        </w:rPr>
        <w:t xml:space="preserve"> в размере 10 (десять) МРП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 и справки об освобождении из мест лишения свободы; </w:t>
      </w:r>
    </w:p>
    <w:p>
      <w:pPr>
        <w:spacing w:after="0"/>
        <w:ind w:left="0"/>
        <w:jc w:val="both"/>
      </w:pPr>
      <w:r>
        <w:rPr>
          <w:rFonts w:ascii="Times New Roman"/>
          <w:b w:val="false"/>
          <w:i w:val="false"/>
          <w:color w:val="000000"/>
          <w:sz w:val="28"/>
        </w:rPr>
        <w:t xml:space="preserve">
      для категории, указанной в абзаце втором подпункта 12) </w:t>
      </w:r>
      <w:r>
        <w:rPr>
          <w:rFonts w:ascii="Times New Roman"/>
          <w:b w:val="false"/>
          <w:i w:val="false"/>
          <w:color w:val="000000"/>
          <w:sz w:val="28"/>
        </w:rPr>
        <w:t>пункта 7</w:t>
      </w:r>
      <w:r>
        <w:rPr>
          <w:rFonts w:ascii="Times New Roman"/>
          <w:b w:val="false"/>
          <w:i w:val="false"/>
          <w:color w:val="000000"/>
          <w:sz w:val="28"/>
        </w:rPr>
        <w:t xml:space="preserve"> в размере 10 (десять) МРП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 справки, предоставляемой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xml:space="preserve">
      для категории, указанной в абзаце третьем подпункта 12) </w:t>
      </w:r>
      <w:r>
        <w:rPr>
          <w:rFonts w:ascii="Times New Roman"/>
          <w:b w:val="false"/>
          <w:i w:val="false"/>
          <w:color w:val="000000"/>
          <w:sz w:val="28"/>
        </w:rPr>
        <w:t>пункта 7</w:t>
      </w:r>
      <w:r>
        <w:rPr>
          <w:rFonts w:ascii="Times New Roman"/>
          <w:b w:val="false"/>
          <w:i w:val="false"/>
          <w:color w:val="000000"/>
          <w:sz w:val="28"/>
        </w:rPr>
        <w:t xml:space="preserve"> в размере 10 (десять) МРП на основании списка, предоставляемого фтизиатрическим кабинетом коммунального государственного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xml:space="preserve">
      для категории, указанной в абзаце шестом подпункта 12) </w:t>
      </w:r>
      <w:r>
        <w:rPr>
          <w:rFonts w:ascii="Times New Roman"/>
          <w:b w:val="false"/>
          <w:i w:val="false"/>
          <w:color w:val="000000"/>
          <w:sz w:val="28"/>
        </w:rPr>
        <w:t>пункта 7</w:t>
      </w:r>
      <w:r>
        <w:rPr>
          <w:rFonts w:ascii="Times New Roman"/>
          <w:b w:val="false"/>
          <w:i w:val="false"/>
          <w:color w:val="000000"/>
          <w:sz w:val="28"/>
        </w:rPr>
        <w:t xml:space="preserve"> в размере10 (десять) МРП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 заключения врачебно-консультационной комиссии, подтверждающей болезнь;</w:t>
      </w:r>
    </w:p>
    <w:p>
      <w:pPr>
        <w:spacing w:after="0"/>
        <w:ind w:left="0"/>
        <w:jc w:val="both"/>
      </w:pPr>
      <w:r>
        <w:rPr>
          <w:rFonts w:ascii="Times New Roman"/>
          <w:b w:val="false"/>
          <w:i w:val="false"/>
          <w:color w:val="000000"/>
          <w:sz w:val="28"/>
        </w:rPr>
        <w:t xml:space="preserve">
      для категорий, указанных в абзацах втором и третьем подпункта 10) </w:t>
      </w:r>
      <w:r>
        <w:rPr>
          <w:rFonts w:ascii="Times New Roman"/>
          <w:b w:val="false"/>
          <w:i w:val="false"/>
          <w:color w:val="000000"/>
          <w:sz w:val="28"/>
        </w:rPr>
        <w:t>пункта 7</w:t>
      </w:r>
      <w:r>
        <w:rPr>
          <w:rFonts w:ascii="Times New Roman"/>
          <w:b w:val="false"/>
          <w:i w:val="false"/>
          <w:color w:val="000000"/>
          <w:sz w:val="28"/>
        </w:rPr>
        <w:t xml:space="preserve">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 оплачивается сумма, указанная в трҰхстороннем договоре на оказание образовательных услуг, подписанном акимом района, руководителем высшего учебного заведения и студентом;</w:t>
      </w:r>
    </w:p>
    <w:p>
      <w:pPr>
        <w:spacing w:after="0"/>
        <w:ind w:left="0"/>
        <w:jc w:val="both"/>
      </w:pPr>
      <w:r>
        <w:rPr>
          <w:rFonts w:ascii="Times New Roman"/>
          <w:b w:val="false"/>
          <w:i w:val="false"/>
          <w:color w:val="000000"/>
          <w:sz w:val="28"/>
        </w:rPr>
        <w:t xml:space="preserve">
      для категории, указанной в абзаце седьмом подпункта 12) </w:t>
      </w:r>
      <w:r>
        <w:rPr>
          <w:rFonts w:ascii="Times New Roman"/>
          <w:b w:val="false"/>
          <w:i w:val="false"/>
          <w:color w:val="000000"/>
          <w:sz w:val="28"/>
        </w:rPr>
        <w:t>пункта 7</w:t>
      </w:r>
      <w:r>
        <w:rPr>
          <w:rFonts w:ascii="Times New Roman"/>
          <w:b w:val="false"/>
          <w:i w:val="false"/>
          <w:color w:val="000000"/>
          <w:sz w:val="28"/>
        </w:rPr>
        <w:t xml:space="preserve"> в размере 10 (десять) МРП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 справки, предоставляемой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3) ежеквартальную социальную помощь:</w:t>
      </w:r>
    </w:p>
    <w:p>
      <w:pPr>
        <w:spacing w:after="0"/>
        <w:ind w:left="0"/>
        <w:jc w:val="both"/>
      </w:pP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7</w:t>
      </w:r>
      <w:r>
        <w:rPr>
          <w:rFonts w:ascii="Times New Roman"/>
          <w:b w:val="false"/>
          <w:i w:val="false"/>
          <w:color w:val="000000"/>
          <w:sz w:val="28"/>
        </w:rPr>
        <w:t xml:space="preserve"> (на оздоровление) в размере 20 (двадцать) МРП на основании списка уполномоченной организации;</w:t>
      </w:r>
    </w:p>
    <w:p>
      <w:pPr>
        <w:spacing w:after="0"/>
        <w:ind w:left="0"/>
        <w:jc w:val="both"/>
      </w:pP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7</w:t>
      </w:r>
      <w:r>
        <w:rPr>
          <w:rFonts w:ascii="Times New Roman"/>
          <w:b w:val="false"/>
          <w:i w:val="false"/>
          <w:color w:val="000000"/>
          <w:sz w:val="28"/>
        </w:rPr>
        <w:t xml:space="preserve"> на приобретение твердого топлива в размере 10 (десять) МРП на основании списка уполномоченной организации;</w:t>
      </w:r>
    </w:p>
    <w:p>
      <w:pPr>
        <w:spacing w:after="0"/>
        <w:ind w:left="0"/>
        <w:jc w:val="both"/>
      </w:pPr>
      <w:r>
        <w:rPr>
          <w:rFonts w:ascii="Times New Roman"/>
          <w:b w:val="false"/>
          <w:i w:val="false"/>
          <w:color w:val="000000"/>
          <w:sz w:val="28"/>
        </w:rPr>
        <w:t xml:space="preserve">
      для категорий, указанных в подпункте 2), абзаце четвертом подпункта 3) и абзаце шестом подпункта 6) </w:t>
      </w:r>
      <w:r>
        <w:rPr>
          <w:rFonts w:ascii="Times New Roman"/>
          <w:b w:val="false"/>
          <w:i w:val="false"/>
          <w:color w:val="000000"/>
          <w:sz w:val="28"/>
        </w:rPr>
        <w:t>пункта 7</w:t>
      </w:r>
      <w:r>
        <w:rPr>
          <w:rFonts w:ascii="Times New Roman"/>
          <w:b w:val="false"/>
          <w:i w:val="false"/>
          <w:color w:val="000000"/>
          <w:sz w:val="28"/>
        </w:rPr>
        <w:t xml:space="preserve"> на приобретение твердого топлива в размере 50 000 (пятьдесят тысяч) тенге на основании списка уполномоченной организации;</w:t>
      </w:r>
    </w:p>
    <w:p>
      <w:pPr>
        <w:spacing w:after="0"/>
        <w:ind w:left="0"/>
        <w:jc w:val="both"/>
      </w:pPr>
      <w:r>
        <w:rPr>
          <w:rFonts w:ascii="Times New Roman"/>
          <w:b w:val="false"/>
          <w:i w:val="false"/>
          <w:color w:val="000000"/>
          <w:sz w:val="28"/>
        </w:rPr>
        <w:t xml:space="preserve">
      для категорий, указанных в абзацах втором, третьем подпункта 3), подпункте 4), абзацах втором, третьем, четвертом, пятом подпункта 6) </w:t>
      </w:r>
      <w:r>
        <w:rPr>
          <w:rFonts w:ascii="Times New Roman"/>
          <w:b w:val="false"/>
          <w:i w:val="false"/>
          <w:color w:val="000000"/>
          <w:sz w:val="28"/>
        </w:rPr>
        <w:t>пункта 7</w:t>
      </w:r>
      <w:r>
        <w:rPr>
          <w:rFonts w:ascii="Times New Roman"/>
          <w:b w:val="false"/>
          <w:i w:val="false"/>
          <w:color w:val="000000"/>
          <w:sz w:val="28"/>
        </w:rPr>
        <w:t xml:space="preserve"> на приобретение твердого топлива в размере 6 (шесть) МРП на основании списка уполномоченной организации;</w:t>
      </w:r>
    </w:p>
    <w:p>
      <w:pPr>
        <w:spacing w:after="0"/>
        <w:ind w:left="0"/>
        <w:jc w:val="both"/>
      </w:pPr>
      <w:r>
        <w:rPr>
          <w:rFonts w:ascii="Times New Roman"/>
          <w:b w:val="false"/>
          <w:i w:val="false"/>
          <w:color w:val="000000"/>
          <w:sz w:val="28"/>
        </w:rPr>
        <w:t xml:space="preserve">
      для категорий, указанных в подпунктах 5) и 7) </w:t>
      </w:r>
      <w:r>
        <w:rPr>
          <w:rFonts w:ascii="Times New Roman"/>
          <w:b w:val="false"/>
          <w:i w:val="false"/>
          <w:color w:val="000000"/>
          <w:sz w:val="28"/>
        </w:rPr>
        <w:t>пункта 7</w:t>
      </w:r>
      <w:r>
        <w:rPr>
          <w:rFonts w:ascii="Times New Roman"/>
          <w:b w:val="false"/>
          <w:i w:val="false"/>
          <w:color w:val="000000"/>
          <w:sz w:val="28"/>
        </w:rPr>
        <w:t xml:space="preserve"> на приобретение твердого топлива в размере 2 (два) МРП на основании списка уполномоченной организации;</w:t>
      </w:r>
    </w:p>
    <w:p>
      <w:pPr>
        <w:spacing w:after="0"/>
        <w:ind w:left="0"/>
        <w:jc w:val="both"/>
      </w:pPr>
      <w:r>
        <w:rPr>
          <w:rFonts w:ascii="Times New Roman"/>
          <w:b w:val="false"/>
          <w:i w:val="false"/>
          <w:color w:val="000000"/>
          <w:sz w:val="28"/>
        </w:rPr>
        <w:t>
      4) ежемесячную социальную помощь:</w:t>
      </w:r>
    </w:p>
    <w:p>
      <w:pPr>
        <w:spacing w:after="0"/>
        <w:ind w:left="0"/>
        <w:jc w:val="both"/>
      </w:pPr>
      <w:r>
        <w:rPr>
          <w:rFonts w:ascii="Times New Roman"/>
          <w:b w:val="false"/>
          <w:i w:val="false"/>
          <w:color w:val="000000"/>
          <w:sz w:val="28"/>
        </w:rPr>
        <w:t xml:space="preserve">
      для категорий, указанных в абзацах третьем и четвертом подпункта8) </w:t>
      </w:r>
      <w:r>
        <w:rPr>
          <w:rFonts w:ascii="Times New Roman"/>
          <w:b w:val="false"/>
          <w:i w:val="false"/>
          <w:color w:val="000000"/>
          <w:sz w:val="28"/>
        </w:rPr>
        <w:t>пункта 7</w:t>
      </w:r>
      <w:r>
        <w:rPr>
          <w:rFonts w:ascii="Times New Roman"/>
          <w:b w:val="false"/>
          <w:i w:val="false"/>
          <w:color w:val="000000"/>
          <w:sz w:val="28"/>
        </w:rPr>
        <w:t xml:space="preserve"> (лицам с инвалидностью,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имеют инвалидность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в размере 3 (три) МРП на основании списка уполномоченного органа;</w:t>
      </w:r>
    </w:p>
    <w:p>
      <w:pPr>
        <w:spacing w:after="0"/>
        <w:ind w:left="0"/>
        <w:jc w:val="both"/>
      </w:pPr>
      <w:r>
        <w:rPr>
          <w:rFonts w:ascii="Times New Roman"/>
          <w:b w:val="false"/>
          <w:i w:val="false"/>
          <w:color w:val="000000"/>
          <w:sz w:val="28"/>
        </w:rPr>
        <w:t xml:space="preserve">
      для категории, указанной в абзацах втором и третьем подпункта 8) </w:t>
      </w:r>
      <w:r>
        <w:rPr>
          <w:rFonts w:ascii="Times New Roman"/>
          <w:b w:val="false"/>
          <w:i w:val="false"/>
          <w:color w:val="000000"/>
          <w:sz w:val="28"/>
        </w:rPr>
        <w:t>пункта 7</w:t>
      </w:r>
      <w:r>
        <w:rPr>
          <w:rFonts w:ascii="Times New Roman"/>
          <w:b w:val="false"/>
          <w:i w:val="false"/>
          <w:color w:val="000000"/>
          <w:sz w:val="28"/>
        </w:rPr>
        <w:t xml:space="preserve"> (нуждающиеся в перитонеальном диализе и гемодиализе на обследование и лечение) в размере 10 (десять)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xml:space="preserve">
      для категории, указанной в абзаце восьмом подпункта 8) </w:t>
      </w:r>
      <w:r>
        <w:rPr>
          <w:rFonts w:ascii="Times New Roman"/>
          <w:b w:val="false"/>
          <w:i w:val="false"/>
          <w:color w:val="000000"/>
          <w:sz w:val="28"/>
        </w:rPr>
        <w:t>пункта 7</w:t>
      </w:r>
      <w:r>
        <w:rPr>
          <w:rFonts w:ascii="Times New Roman"/>
          <w:b w:val="false"/>
          <w:i w:val="false"/>
          <w:color w:val="000000"/>
          <w:sz w:val="28"/>
        </w:rPr>
        <w:t xml:space="preserve"> для оплаты содержания детей в дошкольных организациях на каждого ребенка в размере 3 (три) МРП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для категории, указанной в абзаце четвертом подпункта 12) </w:t>
      </w:r>
      <w:r>
        <w:rPr>
          <w:rFonts w:ascii="Times New Roman"/>
          <w:b w:val="false"/>
          <w:i w:val="false"/>
          <w:color w:val="000000"/>
          <w:sz w:val="28"/>
        </w:rPr>
        <w:t>пункта 7</w:t>
      </w:r>
      <w:r>
        <w:rPr>
          <w:rFonts w:ascii="Times New Roman"/>
          <w:b w:val="false"/>
          <w:i w:val="false"/>
          <w:color w:val="000000"/>
          <w:sz w:val="28"/>
        </w:rPr>
        <w:t xml:space="preserve">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xml:space="preserve">
      для категории, указанной в абзаце пятом подпункта 12) </w:t>
      </w:r>
      <w:r>
        <w:rPr>
          <w:rFonts w:ascii="Times New Roman"/>
          <w:b w:val="false"/>
          <w:i w:val="false"/>
          <w:color w:val="000000"/>
          <w:sz w:val="28"/>
        </w:rPr>
        <w:t>пункта 7</w:t>
      </w:r>
      <w:r>
        <w:rPr>
          <w:rFonts w:ascii="Times New Roman"/>
          <w:b w:val="false"/>
          <w:i w:val="false"/>
          <w:color w:val="000000"/>
          <w:sz w:val="28"/>
        </w:rPr>
        <w:t xml:space="preserve"> в размере 12 (двенадцать) МРП на основании списка, предоставляемого фтизиатрическим кабинетом коммунального государственного предприятия на</w:t>
      </w:r>
    </w:p>
    <w:p>
      <w:pPr>
        <w:spacing w:after="0"/>
        <w:ind w:left="0"/>
        <w:jc w:val="both"/>
      </w:pPr>
      <w:r>
        <w:rPr>
          <w:rFonts w:ascii="Times New Roman"/>
          <w:b w:val="false"/>
          <w:i w:val="false"/>
          <w:color w:val="000000"/>
          <w:sz w:val="28"/>
        </w:rPr>
        <w:t>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xml:space="preserve">
      для категорий, указанных в абзацах втором и третьем подпункта 10) </w:t>
      </w:r>
      <w:r>
        <w:rPr>
          <w:rFonts w:ascii="Times New Roman"/>
          <w:b w:val="false"/>
          <w:i w:val="false"/>
          <w:color w:val="000000"/>
          <w:sz w:val="28"/>
        </w:rPr>
        <w:t>пункта 7</w:t>
      </w:r>
      <w:r>
        <w:rPr>
          <w:rFonts w:ascii="Times New Roman"/>
          <w:b w:val="false"/>
          <w:i w:val="false"/>
          <w:color w:val="000000"/>
          <w:sz w:val="28"/>
        </w:rPr>
        <w:t xml:space="preserve"> на проживание, питание и проезд к месту жительства на период обучения, в размере 8 (восемь) МРП.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Железинского районного маслихата Павлодарской области от 20.06.2023 </w:t>
      </w:r>
      <w:r>
        <w:rPr>
          <w:rFonts w:ascii="Times New Roman"/>
          <w:b w:val="false"/>
          <w:i w:val="false"/>
          <w:color w:val="000000"/>
          <w:sz w:val="28"/>
        </w:rPr>
        <w:t>№ 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Уполномоченный орган оказывает помощь лицам с доходом, не превышающим величину прожиточного минимума:</w:t>
      </w:r>
    </w:p>
    <w:p>
      <w:pPr>
        <w:spacing w:after="0"/>
        <w:ind w:left="0"/>
        <w:jc w:val="both"/>
      </w:pPr>
      <w:r>
        <w:rPr>
          <w:rFonts w:ascii="Times New Roman"/>
          <w:b w:val="false"/>
          <w:i w:val="false"/>
          <w:color w:val="000000"/>
          <w:sz w:val="28"/>
        </w:rPr>
        <w:t xml:space="preserve">
      для категории, указанной в абзаце четвертом подпункта 10) </w:t>
      </w:r>
      <w:r>
        <w:rPr>
          <w:rFonts w:ascii="Times New Roman"/>
          <w:b w:val="false"/>
          <w:i w:val="false"/>
          <w:color w:val="000000"/>
          <w:sz w:val="28"/>
        </w:rPr>
        <w:t>пункта 7</w:t>
      </w:r>
      <w:r>
        <w:rPr>
          <w:rFonts w:ascii="Times New Roman"/>
          <w:b w:val="false"/>
          <w:i w:val="false"/>
          <w:color w:val="000000"/>
          <w:sz w:val="28"/>
        </w:rPr>
        <w:t xml:space="preserve"> на основании заявления с приложением документов, указанных в подпунктах 1), 2), 3) </w:t>
      </w:r>
      <w:r>
        <w:rPr>
          <w:rFonts w:ascii="Times New Roman"/>
          <w:b w:val="false"/>
          <w:i w:val="false"/>
          <w:color w:val="000000"/>
          <w:sz w:val="28"/>
        </w:rPr>
        <w:t>пункта 13</w:t>
      </w:r>
      <w:r>
        <w:rPr>
          <w:rFonts w:ascii="Times New Roman"/>
          <w:b w:val="false"/>
          <w:i w:val="false"/>
          <w:color w:val="000000"/>
          <w:sz w:val="28"/>
        </w:rPr>
        <w:t xml:space="preserve"> Типовых правил, оплачивается сумма, указанная в трҰхстороннем договоре на оказание образовательных услуг, подписанном акимом района, руководителем высшего учебного заведения и студентом;</w:t>
      </w:r>
    </w:p>
    <w:p>
      <w:pPr>
        <w:spacing w:after="0"/>
        <w:ind w:left="0"/>
        <w:jc w:val="both"/>
      </w:pPr>
      <w:r>
        <w:rPr>
          <w:rFonts w:ascii="Times New Roman"/>
          <w:b w:val="false"/>
          <w:i w:val="false"/>
          <w:color w:val="000000"/>
          <w:sz w:val="28"/>
        </w:rPr>
        <w:t xml:space="preserve">
      для категории, указанной в абзаце пятом подпункта 11) </w:t>
      </w:r>
      <w:r>
        <w:rPr>
          <w:rFonts w:ascii="Times New Roman"/>
          <w:b w:val="false"/>
          <w:i w:val="false"/>
          <w:color w:val="000000"/>
          <w:sz w:val="28"/>
        </w:rPr>
        <w:t>пункта 7</w:t>
      </w:r>
      <w:r>
        <w:rPr>
          <w:rFonts w:ascii="Times New Roman"/>
          <w:b w:val="false"/>
          <w:i w:val="false"/>
          <w:color w:val="000000"/>
          <w:sz w:val="28"/>
        </w:rPr>
        <w:t xml:space="preserve"> единовременную социальную помощь в размере 16,5 (шестнадцать целых пять десятых) МРП на основании заявления с приложением документов, указанных в подпунктах 1), 2), 3) </w:t>
      </w:r>
      <w:r>
        <w:rPr>
          <w:rFonts w:ascii="Times New Roman"/>
          <w:b w:val="false"/>
          <w:i w:val="false"/>
          <w:color w:val="000000"/>
          <w:sz w:val="28"/>
        </w:rPr>
        <w:t>пункта 13</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ежемесячную социальную помощь:</w:t>
      </w:r>
    </w:p>
    <w:p>
      <w:pPr>
        <w:spacing w:after="0"/>
        <w:ind w:left="0"/>
        <w:jc w:val="both"/>
      </w:pPr>
      <w:r>
        <w:rPr>
          <w:rFonts w:ascii="Times New Roman"/>
          <w:b w:val="false"/>
          <w:i w:val="false"/>
          <w:color w:val="000000"/>
          <w:sz w:val="28"/>
        </w:rPr>
        <w:t xml:space="preserve">
      для категории, указанной в абзаце четвертом подпункта 10) </w:t>
      </w:r>
      <w:r>
        <w:rPr>
          <w:rFonts w:ascii="Times New Roman"/>
          <w:b w:val="false"/>
          <w:i w:val="false"/>
          <w:color w:val="000000"/>
          <w:sz w:val="28"/>
        </w:rPr>
        <w:t>пункта 7</w:t>
      </w:r>
      <w:r>
        <w:rPr>
          <w:rFonts w:ascii="Times New Roman"/>
          <w:b w:val="false"/>
          <w:i w:val="false"/>
          <w:color w:val="000000"/>
          <w:sz w:val="28"/>
        </w:rPr>
        <w:t xml:space="preserve"> на проживание, питание и проезд к месту жительства на период обучения, в размере 8 (восемь) МРП.</w:t>
      </w:r>
    </w:p>
    <w:p>
      <w:pPr>
        <w:spacing w:after="0"/>
        <w:ind w:left="0"/>
        <w:jc w:val="both"/>
      </w:pPr>
      <w:r>
        <w:rPr>
          <w:rFonts w:ascii="Times New Roman"/>
          <w:b w:val="false"/>
          <w:i w:val="false"/>
          <w:color w:val="000000"/>
          <w:sz w:val="28"/>
        </w:rPr>
        <w:t xml:space="preserve">
      для категории, указанной в абзаце шестом подпункта 11) </w:t>
      </w:r>
      <w:r>
        <w:rPr>
          <w:rFonts w:ascii="Times New Roman"/>
          <w:b w:val="false"/>
          <w:i w:val="false"/>
          <w:color w:val="000000"/>
          <w:sz w:val="28"/>
        </w:rPr>
        <w:t>пункта 7</w:t>
      </w:r>
      <w:r>
        <w:rPr>
          <w:rFonts w:ascii="Times New Roman"/>
          <w:b w:val="false"/>
          <w:i w:val="false"/>
          <w:color w:val="000000"/>
          <w:sz w:val="28"/>
        </w:rPr>
        <w:t xml:space="preserve"> на каждого ребенка в размере 5 (пять) МРП на основании заявления с приложением документов, указанных в подпунктах 1), 2), 3) </w:t>
      </w:r>
      <w:r>
        <w:rPr>
          <w:rFonts w:ascii="Times New Roman"/>
          <w:b w:val="false"/>
          <w:i w:val="false"/>
          <w:color w:val="000000"/>
          <w:sz w:val="28"/>
        </w:rPr>
        <w:t>пункта 13</w:t>
      </w:r>
      <w:r>
        <w:rPr>
          <w:rFonts w:ascii="Times New Roman"/>
          <w:b w:val="false"/>
          <w:i w:val="false"/>
          <w:color w:val="000000"/>
          <w:sz w:val="28"/>
        </w:rPr>
        <w:t xml:space="preserve"> Типовых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Железинского районного маслихата Павлодарской области от 20.06.2023 </w:t>
      </w:r>
      <w:r>
        <w:rPr>
          <w:rFonts w:ascii="Times New Roman"/>
          <w:b w:val="false"/>
          <w:i w:val="false"/>
          <w:color w:val="000000"/>
          <w:sz w:val="28"/>
        </w:rPr>
        <w:t>№ 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Предельный размер социальной помощи составляет 100 МРП. Для участников Великой Отечественной войны предельный размер социальной помощи составляет 1000000 (один миллион) тенге.</w:t>
      </w:r>
    </w:p>
    <w:p>
      <w:pPr>
        <w:spacing w:after="0"/>
        <w:ind w:left="0"/>
        <w:jc w:val="both"/>
      </w:pPr>
      <w:r>
        <w:rPr>
          <w:rFonts w:ascii="Times New Roman"/>
          <w:b w:val="false"/>
          <w:i w:val="false"/>
          <w:color w:val="000000"/>
          <w:sz w:val="28"/>
        </w:rPr>
        <w:t>
      11. К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p>
    <w:bookmarkStart w:name="z9" w:id="7"/>
    <w:p>
      <w:pPr>
        <w:spacing w:after="0"/>
        <w:ind w:left="0"/>
        <w:jc w:val="left"/>
      </w:pPr>
      <w:r>
        <w:rPr>
          <w:rFonts w:ascii="Times New Roman"/>
          <w:b/>
          <w:i w:val="false"/>
          <w:color w:val="000000"/>
        </w:rPr>
        <w:t xml:space="preserve"> Глава 3. Порядок оказания социальной помощи</w:t>
      </w:r>
    </w:p>
    <w:bookmarkEnd w:id="7"/>
    <w:p>
      <w:pPr>
        <w:spacing w:after="0"/>
        <w:ind w:left="0"/>
        <w:jc w:val="both"/>
      </w:pPr>
      <w:r>
        <w:rPr>
          <w:rFonts w:ascii="Times New Roman"/>
          <w:b w:val="false"/>
          <w:i w:val="false"/>
          <w:color w:val="000000"/>
          <w:sz w:val="28"/>
        </w:rPr>
        <w:t xml:space="preserve">
      12. Порядок оказания социальной помощи определены в соотвествии с </w:t>
      </w:r>
      <w:r>
        <w:rPr>
          <w:rFonts w:ascii="Times New Roman"/>
          <w:b w:val="false"/>
          <w:i w:val="false"/>
          <w:color w:val="000000"/>
          <w:sz w:val="28"/>
        </w:rPr>
        <w:t>пунктами 12</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Выплата социальной помощи осуществляется к 10 числу месяца, следующего за месяцем принятия решения о назначении социальной помощи.</w:t>
      </w:r>
    </w:p>
    <w:bookmarkStart w:name="z10" w:id="8"/>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8"/>
    <w:p>
      <w:pPr>
        <w:spacing w:after="0"/>
        <w:ind w:left="0"/>
        <w:jc w:val="both"/>
      </w:pPr>
      <w:r>
        <w:rPr>
          <w:rFonts w:ascii="Times New Roman"/>
          <w:b w:val="false"/>
          <w:i w:val="false"/>
          <w:color w:val="000000"/>
          <w:sz w:val="28"/>
        </w:rPr>
        <w:t>
      13.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Железинского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14. Излишне выплаченные суммы подлежат возврату в добровольном или ином установленном законодательством Республики Казахстан порядке.</w:t>
      </w:r>
    </w:p>
    <w:bookmarkStart w:name="z11" w:id="9"/>
    <w:p>
      <w:pPr>
        <w:spacing w:after="0"/>
        <w:ind w:left="0"/>
        <w:jc w:val="left"/>
      </w:pPr>
      <w:r>
        <w:rPr>
          <w:rFonts w:ascii="Times New Roman"/>
          <w:b/>
          <w:i w:val="false"/>
          <w:color w:val="000000"/>
        </w:rPr>
        <w:t xml:space="preserve"> Глава 5. Заключительное положение</w:t>
      </w:r>
    </w:p>
    <w:bookmarkEnd w:id="9"/>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Железинского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сентября 2020 года</w:t>
            </w:r>
            <w:r>
              <w:br/>
            </w:r>
            <w:r>
              <w:rPr>
                <w:rFonts w:ascii="Times New Roman"/>
                <w:b w:val="false"/>
                <w:i w:val="false"/>
                <w:color w:val="000000"/>
                <w:sz w:val="20"/>
              </w:rPr>
              <w:t>№ 486/6</w:t>
            </w:r>
          </w:p>
        </w:tc>
      </w:tr>
    </w:tbl>
    <w:bookmarkStart w:name="z31" w:id="10"/>
    <w:p>
      <w:pPr>
        <w:spacing w:after="0"/>
        <w:ind w:left="0"/>
        <w:jc w:val="left"/>
      </w:pPr>
      <w:r>
        <w:rPr>
          <w:rFonts w:ascii="Times New Roman"/>
          <w:b/>
          <w:i w:val="false"/>
          <w:color w:val="000000"/>
        </w:rPr>
        <w:t xml:space="preserve"> Перечень некоторых утративших силу решений Железинского районного маслихата</w:t>
      </w:r>
    </w:p>
    <w:bookmarkEnd w:id="10"/>
    <w:bookmarkStart w:name="z32"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Железинского районного маслихата от 30 июня 2016 года № 22/6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(зарегистрированное в Реестре государственной регистрации нормативных правовых актов за № 5176, опубликованное 29 июля 2016 года в информационно-правовой системе "Әділет").</w:t>
      </w:r>
    </w:p>
    <w:bookmarkEnd w:id="11"/>
    <w:bookmarkStart w:name="z33"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Железинского районного маслихата от 7 марта 2017 года № 71/6 "О внесении изменений и дополнений в решение Железинского районного маслихата от 30 июня 2016 года № 22/6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(зарегистрированное в Реестре государственной регистрации нормативных правовых актов за № 5418, опубликованное 31 марта 2017 года в Эталонном контрольном банке нормативных правовых актов Республики Казахстан в электронном виде).</w:t>
      </w:r>
    </w:p>
    <w:bookmarkEnd w:id="12"/>
    <w:bookmarkStart w:name="z34"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Железинского районного маслихата от 20 июня 2017 года № 115/6 "О внесении изменений и дополнения в решение Железинского районного маслихата от 30 июня 2016 года № 22/6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(зарегистрированное в Реестре государственной регистрации нормативных правовых актов за № 5556, опубликованное 13 июля 2017 года в Эталонном контрольном банке нормативных правовых актов Республики Казахстан в электронном виде).</w:t>
      </w:r>
    </w:p>
    <w:bookmarkEnd w:id="13"/>
    <w:bookmarkStart w:name="z35"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Железинского районного маслихата от 26 октября 2017 года № 150/6 "О внесении изменений в решение Железинского районного маслихата от 30 июня 2016 года № 22/6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(зарегистрированное в Реестре государственной регистрации нормативных правовых актов за № 5675, опубликованное 17 ноября 2017 года в Эталонном контрольном банке нормативных правовых актов Республики Казахстан в электронном виде).</w:t>
      </w:r>
    </w:p>
    <w:bookmarkEnd w:id="14"/>
    <w:bookmarkStart w:name="z36"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Железинского районного маслихата от 25 апреля 2018 года № 210/6 "О внесении дополнения в решение Железинского районного маслихата от 30 июня 2016 года № 22/6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(зарегистрированное в Реестре государственной регистрации нормативных правовых актов за № 5974, опубликованное 21 мая 2018 года в Эталонном контрольном банке нормативных правовых актов Республики Казахстан в электронном виде).</w:t>
      </w:r>
    </w:p>
    <w:bookmarkEnd w:id="15"/>
    <w:bookmarkStart w:name="z37"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Железинского районного маслихата от 5 сентября 2018 года № 258/6 "О внесении изменений в решение Железинского районного маслихата от 30 июня 2016 года № 22/6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(зарегистрированное в Реестре государственной регистрации нормативных правовых актов за № 6074, опубликованное 12 октября 2018 года в Эталонном контрольном банке нормативных правовых актов Республики Казахстан в электронном виде).</w:t>
      </w:r>
    </w:p>
    <w:bookmarkEnd w:id="16"/>
    <w:bookmarkStart w:name="z38"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Железинского районного маслихата от 8 ноября 2018 года № 284/6 "О внесении изменения в решение Железинского районного маслихата от 30 июня 2016 года № 22/6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(зарегистрированное в Реестре государственной регистрации нормативных правовых актов за № 6146, опубликованное 20 декабря 2018 года в Эталонном контрольном банке нормативных правовых актов Республики Казахстан в электронном виде).</w:t>
      </w:r>
    </w:p>
    <w:bookmarkEnd w:id="17"/>
    <w:bookmarkStart w:name="z39"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Железинского районного маслихата от 3 июля 2019 года № 353/6 "О внесений изменений и дополнений в решение Железинского районного маслихата от 30 июня 2016 года № 22/6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(зарегистрированное в Реестре государственной регистрации нормативных правовых актов за № 6471, опубликованное 24 июля 2019 года в Эталонном контрольном банке нормативных правовых актов Республики Казахстан в электронном виде).</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