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4cf9" w14:textId="65b4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23 декабря 2019 года № 300/53 "О Баянаульском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18 ноября 2020 года № 361/62. Зарегистрировано Департаментом юстиции Павлодарской области 23 ноября 2020 года № 7043.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23 декабря 2019 года № 300/53 "О Баянаульском районном бюджете на 2020 - 2022 годы" (зарегистрированное в Реестре государственной регистрации нормативных правовых актов за № 6676,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Баянаульский районный бюджет на 2020 - 2022 годы согласно приложениям 1, 2,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12937510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1606230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11300645тысяч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13062711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192437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317638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2020 год предусмотрены целевые текущие трансферты бюджетам сельских округов и поселка Майкаин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тысяч тенге – на проведение мероприятий по освещению поселка Майкаин;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тысяч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105639 тысяч тенге – на внедрение новой системы оплаты труда государственным служащим местных исполнительных органов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8878 тысяч тенге – на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организацию бесплатного подвоза учащихся до ближайшей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168960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619109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198697 тысяч тенге – на проведение мероприятий коммунального хозяйства и содержание автомобильных дорог.";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