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ee4f" w14:textId="295e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23 декабря 2019 года № 300/53 "О Баянаульском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29 апреля 2020 года № 318/56. Зарегистрировано Департаментом юстиции Павлодарской области 29 апреля 2020 года № 6815.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23 декабря 2019 года № 300/53 "О Баянаульском районном бюджете на 2020 - 2022 годы" (зарегистрированное в реестре государственной регистрации нормативных правовых актов за № 6676,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2020 - 2022 годы согласно приложениям 1, 2,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12289917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1396028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10864144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12295336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192436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-197855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197855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2020 год предусмотрены целевые текущие трансферты бюджетам сельских округов и поселка Майкаин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тысяч тенге – 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тысяч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тысячи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тысяч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118805 тысяч тенге – на внедрение новой системы оплаты труда государственным служащим местных исполнительных органов по факторно-бальной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212087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452915 тысяч тенге – на обеспечение занятости за счет развития инфраструктуры и жилищно-коммунального хозяйства в рамках Дорожной карты занятости на 2020-2021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61056 тысяч тенге – на проведение мероприятий коммунального хозяйства и содержание автомобильных дорог.";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на 2020 год резерв местного исполнительного органа района в сумме 54707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Баянаульского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318/56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300/53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10864144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