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8fe" w14:textId="d6f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24 сентября 2020 года № 446/65. Зарегистрировано Департаментом юстиции Павлодарской области 5 октября 2020 года № 6975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Аксуского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14 апреля 2016 года № 14/2 "Об утверждении дополнительного порядка проведения мирных собраний, митингов, шествий, пикетов и демонстраций в городе Аксу" (зарегистрированное в Реестре государственной регистрации нормативных правовых актов за № 5125, опубликованное 26 мая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24 февраля 2020 года № 394/57 "О внесении изменений в решение Аксуского городского маслихата от 14 апреля 2016 года № 14/2 "Об утверждении дополнительного порядка проведения мирных собраний, митингов, шествий, пикетов и демонстраций в городе Аксу" (зарегистрированное в Реестре государственной регистрации нормативных правовых актов за № 6734, опубликованное 6 марта 2020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15 марта 2017 года № 96/11 "Об утверждении Правил выдачи служебного удостоверения сотрудникам государственного учреждения "Аппарат маслихата города Аксу" и его описание" (зарегистрированное в Реестре государственной регистрации нормативных правовых актов за № 5477, опубликованное 28 апреля 2017 года в газетах "Ақсу жолы" и "Новый путь").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