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69d3" w14:textId="9a16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Аксуского городского маслихата от 6 ноября 2019 года № 362/50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24 февраля 2020 года № 393/57. Зарегистрировано Департаментом юстиции Павлодарской области 5 марта 2020 года № 6739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6 ноября 2019 года № 362/50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Аксу" (зарегистрированное в Реестре государственной регистрации нормативных правовых актов за № 6607, опубликованное 21 ноября 2019 года в Эталонном контрольном банке нормативных правовых актов Республики Казахстан)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экономике и бюджету.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Хайргельдин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393/57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2019 года № 362/50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</w:t>
      </w:r>
      <w:r>
        <w:br/>
      </w:r>
      <w:r>
        <w:rPr>
          <w:rFonts w:ascii="Times New Roman"/>
          <w:b/>
          <w:i w:val="false"/>
          <w:color w:val="000000"/>
        </w:rPr>
        <w:t>и приобретению топлива за счет бюджетных средств специалистам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организаций здравоохранения, социального обеспечения, образования, культуры,</w:t>
      </w:r>
      <w:r>
        <w:br/>
      </w:r>
      <w:r>
        <w:rPr>
          <w:rFonts w:ascii="Times New Roman"/>
          <w:b/>
          <w:i w:val="false"/>
          <w:color w:val="000000"/>
        </w:rPr>
        <w:t>спорта и ветеринарии, проживающим и работающим</w:t>
      </w:r>
      <w:r>
        <w:br/>
      </w:r>
      <w:r>
        <w:rPr>
          <w:rFonts w:ascii="Times New Roman"/>
          <w:b/>
          <w:i w:val="false"/>
          <w:color w:val="000000"/>
        </w:rPr>
        <w:t>в сельских населенных пунктах города Аксу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Аксу (далее – специалисты).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и выплата социальной поддержки осуществляется уполномоченным органом – государственным учреждением "Отдел занятости и социальных программ города Аксу".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списка, утвержденного первым руководителем государственной организации с приложением документа, подтверждающего наличие лицевого (карточного) счета в банке второго уровня или организациях, имеющих соответствующую лицензию на осуществление банковских операций.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поддержки производится уполномоченным органом путем перечисления на лицевые (карточные)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проживания в семье двух и более специалистов социальная поддержка назначается и выплачивается каждому из этих лиц.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специалистам оказывается один раз в год за счет бюджетных средств в размере 10 (десять) месячных расчетных показателей.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