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aa8ccd" w14:textId="eaa8cc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и дополнений в решение Павлодарского областного маслихата от 14 июня 2018 года № 236/22 "О дополнительном лекарственном обеспечении"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Павлодарского областного маслихата от 21 августа 2020 года № 495/42. Зарегистрировано Департаментом юстиции Павлодарской области 10 сентября 2020 года № 6940. Утратило силу решением Павлодарского областного маслихата от 22 апреля 2021 года № 21/3 (вводится в действие по истечении десяти календарных дней после дня его первого официального опубликования)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>решением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Павлодарского областного маслихата от 22.04.2021 № 21/3 (вводится в действие по истечении десяти календарных дней после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5)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12 Кодекса Республики Казахстан от 7 июля 2020 года "О здоровье народа и системе здравоохранения",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Казахстан", Павлодарский областной маслихат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Павлодарского областного маслихата от 14 июня 2018 года № 236/22 "О дополнительном лекарственном обеспечении" (зарегистрированное в Реестре государственной регистрации нормативных правовых актов за № 5997, опубликованное 26 июня 2018 года в Эталонном контрольном банке нормативных правовых актов Республики Казахстан в электронном виде) следующие изменение и дополнения: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>преамбулу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следующей редакции: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"В соответствии с подпунктом 5)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12 Кодекса Республики Казахстан от 7 июля 2020 года "О здоровье народа и системе здравоохранения",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Казахстан", Павлодарский областной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:";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дополнить пунктами 14, 15, 16, 17, 18, 19, 20, 21, 22: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46"/>
        <w:gridCol w:w="5095"/>
        <w:gridCol w:w="6359"/>
      </w:tblGrid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5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Последствия после менингоэнцефалита, вторичная гидроцефалия</w:t>
            </w:r>
          </w:p>
        </w:tc>
        <w:tc>
          <w:tcPr>
            <w:tcW w:w="6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Детское питание смесь "NAN"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5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Синдром мышечной дистонии, гипотрофия 1 степени</w:t>
            </w:r>
          </w:p>
        </w:tc>
        <w:tc>
          <w:tcPr>
            <w:tcW w:w="6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Детское питание смесь "Nestogen -3"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5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Расщелина твердого и мягкого нҰба</w:t>
            </w:r>
          </w:p>
        </w:tc>
        <w:tc>
          <w:tcPr>
            <w:tcW w:w="6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Напиток молочный сухой с пребиотиками "Детское молоко 4" Малютка"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5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Детский церебральный паралич, последствия после менингоэнцефалита</w:t>
            </w:r>
          </w:p>
        </w:tc>
        <w:tc>
          <w:tcPr>
            <w:tcW w:w="6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"Нутрикомп дринк"; Детское питание смесь "Nestogen -4"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5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Аноксическое поражение головного мозга</w:t>
            </w:r>
          </w:p>
        </w:tc>
        <w:tc>
          <w:tcPr>
            <w:tcW w:w="6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Детское питание смесь "Nestogen -2"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5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Эпилептическая энцефалопатия, туберозный склероз, симптоматическая эпилепсия, последствия перенесенной нейроинфекции, детский церебральный паралич, спастический тетрапарез, синдром Веста, структурная эпилепсия с полиморфными приступами, структурная эпилепсия, микроцефалия</w:t>
            </w:r>
          </w:p>
        </w:tc>
        <w:tc>
          <w:tcPr>
            <w:tcW w:w="6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"Вигабатрин (Сабрил)"; "Этосуксимид (Суксилеп)"; "Перампанел ( Файкомпа)"; "Клобазам (Фризиум)"; "Сультиам"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5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Острая недостаточность мозгового кровообращения по ишемическому типу</w:t>
            </w:r>
          </w:p>
        </w:tc>
        <w:tc>
          <w:tcPr>
            <w:tcW w:w="6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"Клоназепам"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5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Анапластическая олигодендроглиома височной доли головного мозга GIII</w:t>
            </w:r>
          </w:p>
        </w:tc>
        <w:tc>
          <w:tcPr>
            <w:tcW w:w="6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"Ломустин"; "Прокарбазин (Натулан)"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5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Мышечная дистрофия Дюшенна</w:t>
            </w:r>
          </w:p>
        </w:tc>
        <w:tc>
          <w:tcPr>
            <w:tcW w:w="6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"Этеплирсен (Экзондис 51)"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".</w:t>
      </w:r>
    </w:p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решения возложить на постоянную комиссию областного маслихата по вопросам социального и культурного развития.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сессии Павлодарского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областного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Капенов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 Павлодарского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областного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Бексеитова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