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81d0" w14:textId="0248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2021–2023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28 декабря 2020 года № 484. Зарегистрировано Департаментом юстиции Костанайской области 29 декабря 2020 года № 9673.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Федоровского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6072962,3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1508918,0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82779,1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7853,0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4473412,2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6283019,4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49094,5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79645,5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30551,0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33000,0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33000,0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- 292151,6 тысячи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292151,6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Федоровского района Костанайской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объемы субвенций, передаваемых из районного бюджета бюджетам села, сельских округов в сумме 257281,0 тысяч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Банновскому сельскому округу 28813,0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Вишневому сельскому округу 13504,0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Воронежскому сельскому округу 14761,0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Камышинскому сельскому округу 20281,0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Косаральскому сельскому округу 15315,0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Костряковскому сельскому округу 13924,0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Коржинкольскому сельскому округу 16041,0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Ленинскому сельскому округу 17248,0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Новошумное 17197,0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14084,0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Пешковскому сельскому округу 15772,0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Федоровскому сельскому округу 70341,0 тысячи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не предусмотрены объемы бюджетных изъятий из бюджета района в областной бюджет.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2021 год в сумме 20615,0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районном бюджете Федоровского района, подлежащих секвестру не установлен.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Федоровского района Костанайской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Федоровского района Костанайской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Федоровского района Костанайской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