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8d13" w14:textId="aa48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279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мая 2020 года № 445. Зарегистрировано Департаментом юстиции Костанайской области 28 мая 2020 года № 9224.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января 2015 года в газете "Федоровские новости", зарегистрировано в Реестре государственной регистрации нормативных правовых актов под № 5247)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Федоровского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Федоровского района" (далее -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веб-портала "электронного правительства" www.egov.kz (далее –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–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услугополучателем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