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b112" w14:textId="236b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августа 2016 года № 61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20 января 2020 года №4015. Зарегистрировано Департаментом юстиции Костанайской области 24 января 2020 года № 8920. Утратило силу решением маслихата Федоровского района Костанайской области от 7 сентября 2020 года № 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07.09.2020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31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октября 2016 года в информационно-правовой системе "Әділет", зарегистрировано в Реестре государственной регистрации нормативных правовых актов за № 6625)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праздничному дню.";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Праздничным днем является День Победы – 9 мая.";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без учета доходов, в размере 5 месячных расчетных показателей.";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Федоровского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