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39b0" w14:textId="7ac3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19 августа 2020 года № 401. Зарегистрировано Департаментом юстиции Костанайской области 26 августа 2020 года № 9408. Утратило силу решением маслихата Узункольского района Костанайской области от 16 апреля 2021 года № 31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Узункольского района Костанайской области от 16.04.2021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19 августа 2020 года</w:t>
            </w:r>
            <w:r>
              <w:br/>
            </w:r>
            <w:r>
              <w:rPr>
                <w:rFonts w:ascii="Times New Roman"/>
                <w:b w:val="false"/>
                <w:i w:val="false"/>
                <w:color w:val="000000"/>
                <w:sz w:val="20"/>
              </w:rPr>
              <w:t>№ 401</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Правила</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18"/>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Праздничным днем является День Победы - 9 мая.</w:t>
      </w:r>
    </w:p>
    <w:bookmarkEnd w:id="20"/>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22"/>
    <w:bookmarkStart w:name="z30" w:id="2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в размере 10 месячных расчетных показателей;</w:t>
      </w:r>
    </w:p>
    <w:bookmarkEnd w:id="23"/>
    <w:bookmarkStart w:name="z31" w:id="24"/>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в размере 3 месячных расчетных показателей;</w:t>
      </w:r>
    </w:p>
    <w:bookmarkEnd w:id="24"/>
    <w:bookmarkStart w:name="z32" w:id="25"/>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в размере двухкратного прожиточного минимума;</w:t>
      </w:r>
    </w:p>
    <w:bookmarkEnd w:id="25"/>
    <w:bookmarkStart w:name="z33" w:id="26"/>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26"/>
    <w:bookmarkStart w:name="z34" w:id="27"/>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27"/>
    <w:bookmarkStart w:name="z35" w:id="28"/>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28"/>
    <w:bookmarkStart w:name="z36" w:id="29"/>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29"/>
    <w:bookmarkStart w:name="z37" w:id="30"/>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30"/>
    <w:bookmarkStart w:name="z38" w:id="31"/>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31"/>
    <w:bookmarkStart w:name="z39" w:id="32"/>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32"/>
    <w:bookmarkStart w:name="z40" w:id="33"/>
    <w:p>
      <w:pPr>
        <w:spacing w:after="0"/>
        <w:ind w:left="0"/>
        <w:jc w:val="both"/>
      </w:pPr>
      <w:r>
        <w:rPr>
          <w:rFonts w:ascii="Times New Roman"/>
          <w:b w:val="false"/>
          <w:i w:val="false"/>
          <w:color w:val="000000"/>
          <w:sz w:val="28"/>
        </w:rPr>
        <w:t>
      3) гражданину (семье), пострадавшим вследствие стихийного бедствия или пожара, без учета доходов, в размере не более 50 месячных расчетных показателей;</w:t>
      </w:r>
    </w:p>
    <w:bookmarkEnd w:id="33"/>
    <w:bookmarkStart w:name="z41" w:id="34"/>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в размере не более 15 месячных расчетных показателей;</w:t>
      </w:r>
    </w:p>
    <w:bookmarkEnd w:id="34"/>
    <w:bookmarkStart w:name="z42" w:id="35"/>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35"/>
    <w:bookmarkStart w:name="z43" w:id="36"/>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36"/>
    <w:bookmarkStart w:name="z44" w:id="37"/>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300000 (триста тысяч) тенге;</w:t>
      </w:r>
    </w:p>
    <w:bookmarkEnd w:id="37"/>
    <w:bookmarkStart w:name="z45" w:id="38"/>
    <w:p>
      <w:pPr>
        <w:spacing w:after="0"/>
        <w:ind w:left="0"/>
        <w:jc w:val="both"/>
      </w:pPr>
      <w:r>
        <w:rPr>
          <w:rFonts w:ascii="Times New Roman"/>
          <w:b w:val="false"/>
          <w:i w:val="false"/>
          <w:color w:val="000000"/>
          <w:sz w:val="28"/>
        </w:rPr>
        <w:t xml:space="preserve">
      8)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8"/>
    <w:bookmarkStart w:name="z46" w:id="39"/>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39"/>
    <w:bookmarkStart w:name="z47" w:id="40"/>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0"/>
    <w:bookmarkStart w:name="z48" w:id="4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41"/>
    <w:bookmarkStart w:name="z49" w:id="42"/>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2"/>
    <w:bookmarkStart w:name="z50" w:id="43"/>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43"/>
    <w:bookmarkStart w:name="z51" w:id="44"/>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4"/>
    <w:bookmarkStart w:name="z52" w:id="4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5"/>
    <w:bookmarkStart w:name="z53" w:id="46"/>
    <w:p>
      <w:pPr>
        <w:spacing w:after="0"/>
        <w:ind w:left="0"/>
        <w:jc w:val="left"/>
      </w:pPr>
      <w:r>
        <w:rPr>
          <w:rFonts w:ascii="Times New Roman"/>
          <w:b/>
          <w:i w:val="false"/>
          <w:color w:val="000000"/>
        </w:rPr>
        <w:t xml:space="preserve"> 3. Порядок оказания социальной помощи</w:t>
      </w:r>
    </w:p>
    <w:bookmarkEnd w:id="46"/>
    <w:bookmarkStart w:name="z54" w:id="47"/>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7"/>
    <w:bookmarkStart w:name="z55" w:id="48"/>
    <w:p>
      <w:pPr>
        <w:spacing w:after="0"/>
        <w:ind w:left="0"/>
        <w:jc w:val="both"/>
      </w:pPr>
      <w:r>
        <w:rPr>
          <w:rFonts w:ascii="Times New Roman"/>
          <w:b w:val="false"/>
          <w:i w:val="false"/>
          <w:color w:val="000000"/>
          <w:sz w:val="28"/>
        </w:rPr>
        <w:t>
      13. Для получения ежемесячной социальной помощи:</w:t>
      </w:r>
    </w:p>
    <w:bookmarkEnd w:id="48"/>
    <w:bookmarkStart w:name="z56" w:id="49"/>
    <w:p>
      <w:pPr>
        <w:spacing w:after="0"/>
        <w:ind w:left="0"/>
        <w:jc w:val="both"/>
      </w:pPr>
      <w:r>
        <w:rPr>
          <w:rFonts w:ascii="Times New Roman"/>
          <w:b w:val="false"/>
          <w:i w:val="false"/>
          <w:color w:val="000000"/>
          <w:sz w:val="28"/>
        </w:rPr>
        <w:t xml:space="preserve">
      впервые обратившиеся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6 настоящих </w:t>
      </w:r>
      <w:r>
        <w:rPr>
          <w:rFonts w:ascii="Times New Roman"/>
          <w:b w:val="false"/>
          <w:i w:val="false"/>
          <w:color w:val="000000"/>
          <w:sz w:val="28"/>
        </w:rPr>
        <w:t>Правил</w:t>
      </w:r>
      <w:r>
        <w:rPr>
          <w:rFonts w:ascii="Times New Roman"/>
          <w:b w:val="false"/>
          <w:i w:val="false"/>
          <w:color w:val="000000"/>
          <w:sz w:val="28"/>
        </w:rPr>
        <w:t>, представляют заявление с приложением следующих документов:</w:t>
      </w:r>
    </w:p>
    <w:bookmarkEnd w:id="49"/>
    <w:bookmarkStart w:name="z57" w:id="50"/>
    <w:p>
      <w:pPr>
        <w:spacing w:after="0"/>
        <w:ind w:left="0"/>
        <w:jc w:val="both"/>
      </w:pPr>
      <w:r>
        <w:rPr>
          <w:rFonts w:ascii="Times New Roman"/>
          <w:b w:val="false"/>
          <w:i w:val="false"/>
          <w:color w:val="000000"/>
          <w:sz w:val="28"/>
        </w:rPr>
        <w:t>
      1) документ, удостоверяющий личность;</w:t>
      </w:r>
    </w:p>
    <w:bookmarkEnd w:id="50"/>
    <w:bookmarkStart w:name="z58" w:id="51"/>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51"/>
    <w:bookmarkStart w:name="z59" w:id="52"/>
    <w:p>
      <w:pPr>
        <w:spacing w:after="0"/>
        <w:ind w:left="0"/>
        <w:jc w:val="both"/>
      </w:pPr>
      <w:r>
        <w:rPr>
          <w:rFonts w:ascii="Times New Roman"/>
          <w:b w:val="false"/>
          <w:i w:val="false"/>
          <w:color w:val="000000"/>
          <w:sz w:val="28"/>
        </w:rPr>
        <w:t xml:space="preserve">
      лица (семьи) либо законные представители,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6 настоящих </w:t>
      </w:r>
      <w:r>
        <w:rPr>
          <w:rFonts w:ascii="Times New Roman"/>
          <w:b w:val="false"/>
          <w:i w:val="false"/>
          <w:color w:val="000000"/>
          <w:sz w:val="28"/>
        </w:rPr>
        <w:t>Правил</w:t>
      </w:r>
      <w:r>
        <w:rPr>
          <w:rFonts w:ascii="Times New Roman"/>
          <w:b w:val="false"/>
          <w:i w:val="false"/>
          <w:color w:val="000000"/>
          <w:sz w:val="28"/>
        </w:rPr>
        <w:t>, представляют заявление с приложением следующих документов:</w:t>
      </w:r>
    </w:p>
    <w:bookmarkEnd w:id="52"/>
    <w:bookmarkStart w:name="z60" w:id="53"/>
    <w:p>
      <w:pPr>
        <w:spacing w:after="0"/>
        <w:ind w:left="0"/>
        <w:jc w:val="both"/>
      </w:pPr>
      <w:r>
        <w:rPr>
          <w:rFonts w:ascii="Times New Roman"/>
          <w:b w:val="false"/>
          <w:i w:val="false"/>
          <w:color w:val="000000"/>
          <w:sz w:val="28"/>
        </w:rPr>
        <w:t>
      1) документ, удостоверяющий личность;</w:t>
      </w:r>
    </w:p>
    <w:bookmarkEnd w:id="53"/>
    <w:bookmarkStart w:name="z61" w:id="54"/>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54"/>
    <w:bookmarkStart w:name="z62" w:id="55"/>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 сельского округа заявление с приложением следующих документов:</w:t>
      </w:r>
    </w:p>
    <w:bookmarkEnd w:id="55"/>
    <w:bookmarkStart w:name="z63" w:id="56"/>
    <w:p>
      <w:pPr>
        <w:spacing w:after="0"/>
        <w:ind w:left="0"/>
        <w:jc w:val="both"/>
      </w:pPr>
      <w:r>
        <w:rPr>
          <w:rFonts w:ascii="Times New Roman"/>
          <w:b w:val="false"/>
          <w:i w:val="false"/>
          <w:color w:val="000000"/>
          <w:sz w:val="28"/>
        </w:rPr>
        <w:t>
      1) документ, удостоверяющий личность;</w:t>
      </w:r>
    </w:p>
    <w:bookmarkEnd w:id="56"/>
    <w:bookmarkStart w:name="z64" w:id="57"/>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57"/>
    <w:bookmarkStart w:name="z65" w:id="58"/>
    <w:p>
      <w:pPr>
        <w:spacing w:after="0"/>
        <w:ind w:left="0"/>
        <w:jc w:val="both"/>
      </w:pPr>
      <w:r>
        <w:rPr>
          <w:rFonts w:ascii="Times New Roman"/>
          <w:b w:val="false"/>
          <w:i w:val="false"/>
          <w:color w:val="000000"/>
          <w:sz w:val="28"/>
        </w:rPr>
        <w:t xml:space="preserve">
      3) сведения о доходах лица (членов семьи), указанных в абзаце втором </w:t>
      </w:r>
      <w:r>
        <w:rPr>
          <w:rFonts w:ascii="Times New Roman"/>
          <w:b w:val="false"/>
          <w:i w:val="false"/>
          <w:color w:val="000000"/>
          <w:sz w:val="28"/>
        </w:rPr>
        <w:t>подпункта 4)</w:t>
      </w:r>
      <w:r>
        <w:rPr>
          <w:rFonts w:ascii="Times New Roman"/>
          <w:b w:val="false"/>
          <w:i w:val="false"/>
          <w:color w:val="000000"/>
          <w:sz w:val="28"/>
        </w:rPr>
        <w:t xml:space="preserve"> пункта 6,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7 настоящих Правил;</w:t>
      </w:r>
    </w:p>
    <w:bookmarkEnd w:id="58"/>
    <w:bookmarkStart w:name="z66" w:id="59"/>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59"/>
    <w:bookmarkStart w:name="z67" w:id="60"/>
    <w:p>
      <w:pPr>
        <w:spacing w:after="0"/>
        <w:ind w:left="0"/>
        <w:jc w:val="both"/>
      </w:pPr>
      <w:r>
        <w:rPr>
          <w:rFonts w:ascii="Times New Roman"/>
          <w:b w:val="false"/>
          <w:i w:val="false"/>
          <w:color w:val="000000"/>
          <w:sz w:val="28"/>
        </w:rPr>
        <w:t>
      15. Документы предоставляются в подлинниках и копиях для сверки, после чего подлинники документов возвращаются заявителю.</w:t>
      </w:r>
    </w:p>
    <w:bookmarkEnd w:id="60"/>
    <w:bookmarkStart w:name="z68" w:id="61"/>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61"/>
    <w:bookmarkStart w:name="z69" w:id="62"/>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62"/>
    <w:bookmarkStart w:name="z70" w:id="63"/>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63"/>
    <w:bookmarkStart w:name="z71" w:id="64"/>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64"/>
    <w:bookmarkStart w:name="z72" w:id="65"/>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5"/>
    <w:bookmarkStart w:name="z73" w:id="66"/>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6"/>
    <w:bookmarkStart w:name="z74" w:id="67"/>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7"/>
    <w:bookmarkStart w:name="z75" w:id="68"/>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8"/>
    <w:bookmarkStart w:name="z76" w:id="6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69"/>
    <w:bookmarkStart w:name="z77" w:id="70"/>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70"/>
    <w:bookmarkStart w:name="z78" w:id="71"/>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71"/>
    <w:bookmarkStart w:name="z79" w:id="7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72"/>
    <w:bookmarkStart w:name="z80" w:id="7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73"/>
    <w:bookmarkStart w:name="z81" w:id="7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74"/>
    <w:bookmarkStart w:name="z82" w:id="75"/>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75"/>
    <w:bookmarkStart w:name="z83" w:id="76"/>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76"/>
    <w:bookmarkStart w:name="z84" w:id="77"/>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7"/>
    <w:bookmarkStart w:name="z85" w:id="78"/>
    <w:p>
      <w:pPr>
        <w:spacing w:after="0"/>
        <w:ind w:left="0"/>
        <w:jc w:val="both"/>
      </w:pPr>
      <w:r>
        <w:rPr>
          <w:rFonts w:ascii="Times New Roman"/>
          <w:b w:val="false"/>
          <w:i w:val="false"/>
          <w:color w:val="000000"/>
          <w:sz w:val="28"/>
        </w:rPr>
        <w:t>
      27. Социальная помощь прекращается в случаях:</w:t>
      </w:r>
    </w:p>
    <w:bookmarkEnd w:id="78"/>
    <w:bookmarkStart w:name="z86" w:id="79"/>
    <w:p>
      <w:pPr>
        <w:spacing w:after="0"/>
        <w:ind w:left="0"/>
        <w:jc w:val="both"/>
      </w:pPr>
      <w:r>
        <w:rPr>
          <w:rFonts w:ascii="Times New Roman"/>
          <w:b w:val="false"/>
          <w:i w:val="false"/>
          <w:color w:val="000000"/>
          <w:sz w:val="28"/>
        </w:rPr>
        <w:t>
      1) смерти получателя;</w:t>
      </w:r>
    </w:p>
    <w:bookmarkEnd w:id="79"/>
    <w:bookmarkStart w:name="z87" w:id="80"/>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80"/>
    <w:bookmarkStart w:name="z88" w:id="8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81"/>
    <w:bookmarkStart w:name="z89" w:id="82"/>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82"/>
    <w:bookmarkStart w:name="z90" w:id="8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83"/>
    <w:bookmarkStart w:name="z91" w:id="84"/>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84"/>
    <w:bookmarkStart w:name="z92" w:id="85"/>
    <w:p>
      <w:pPr>
        <w:spacing w:after="0"/>
        <w:ind w:left="0"/>
        <w:jc w:val="left"/>
      </w:pPr>
      <w:r>
        <w:rPr>
          <w:rFonts w:ascii="Times New Roman"/>
          <w:b/>
          <w:i w:val="false"/>
          <w:color w:val="000000"/>
        </w:rPr>
        <w:t xml:space="preserve"> 5. Заключительное положение</w:t>
      </w:r>
    </w:p>
    <w:bookmarkEnd w:id="85"/>
    <w:bookmarkStart w:name="z93" w:id="8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"19" августа 2020 года</w:t>
            </w:r>
            <w:r>
              <w:br/>
            </w:r>
            <w:r>
              <w:rPr>
                <w:rFonts w:ascii="Times New Roman"/>
                <w:b w:val="false"/>
                <w:i w:val="false"/>
                <w:color w:val="000000"/>
                <w:sz w:val="20"/>
              </w:rPr>
              <w:t>№ 401</w:t>
            </w:r>
          </w:p>
        </w:tc>
      </w:tr>
    </w:tbl>
    <w:bookmarkStart w:name="z95" w:id="87"/>
    <w:p>
      <w:pPr>
        <w:spacing w:after="0"/>
        <w:ind w:left="0"/>
        <w:jc w:val="left"/>
      </w:pPr>
      <w:r>
        <w:rPr>
          <w:rFonts w:ascii="Times New Roman"/>
          <w:b/>
          <w:i w:val="false"/>
          <w:color w:val="000000"/>
        </w:rPr>
        <w:t xml:space="preserve"> Перечень утративших силу некоторых решений маслихата</w:t>
      </w:r>
    </w:p>
    <w:bookmarkEnd w:id="87"/>
    <w:bookmarkStart w:name="z96" w:id="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6 июня 2016 года № 23 (опубликовано 28 июля 2016 года в информационно-правовой системе "Әділет", зарегистрировано в Реестре государственной регистрации нормативных правовых актов № 6531).</w:t>
      </w:r>
    </w:p>
    <w:bookmarkEnd w:id="88"/>
    <w:bookmarkStart w:name="z97" w:id="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6 июня 2016 года № 23 "Об утверждении Правил оказания социальной помощи, установления размеров и определения перечня отдельных категорий нуждающихся граждан" от 2 февраля 2017 года № 79 (опубликовано 3 марта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6841).</w:t>
      </w:r>
    </w:p>
    <w:bookmarkEnd w:id="89"/>
    <w:bookmarkStart w:name="z98" w:id="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6 июня 2016 года № 23 "Об утверждении Правил оказания социальной помощи, установления размеров и определения перечня отдельных категорий нуждающихся граждан" от 11 апреля 2019 года № 276 (опубликовано 30 апреля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8370).</w:t>
      </w:r>
    </w:p>
    <w:bookmarkEnd w:id="90"/>
    <w:bookmarkStart w:name="z99" w:id="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6 июня 2016 года № 23 "Об утверждении Правил оказания социальной помощи, установления размеров и определения перечня отдельных категорий нуждающихся граждан" от 5 июня 2019 года № 287 (опубликовано 21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8545).</w:t>
      </w:r>
    </w:p>
    <w:bookmarkEnd w:id="91"/>
    <w:bookmarkStart w:name="z100" w:id="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6 июня 2016 года № 23 "Об утверждении Правил оказания социальной помощи, установления размеров и определения перечня отдельных категорий нуждающихся граждан" от 25 декабря 2019 года № 331 (опубликовано 13 января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8873).</w:t>
      </w:r>
    </w:p>
    <w:bookmarkEnd w:id="92"/>
    <w:bookmarkStart w:name="z101" w:id="9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6 июня 2016 года № 23 "Об утверждении Правил оказания социальной помощи, установления размеров и определения перечня отдельных категорий нуждающихся граждан" от 4 марта 2020 года № 451 (опубликовано 9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9085).</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