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ad5a" w14:textId="541a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зун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1 мая 2020 года № 376. Зарегистрировано Департаментом юстиции Костанайской области 27 мая 2020 года № 9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зунколь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