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263" w14:textId="e37a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августа 2020 года № 403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октября 2020 года № 418. Зарегистрировано Департаментом юстиции Костанайской области 30 октября 2020 года № 9529. Утратило силу решением маслихата района Беимбета Майлина Костанайской области от 15 сентября 2023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10 августа 2020 года № 403 (опубликовано 19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9382)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предоставляет заявление с приложением следующих документов: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предоставляются в подлинниках для сверки, после чего подлинники документов возвращаются заявителю.".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