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b4877" w14:textId="aab48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14 января 2020 года № 342 "О районном бюджете района Беимбета Майлина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25 июня 2020 года № 392. Зарегистрировано Департаментом юстиции Костанайской области 29 июня 2020 года № 9297.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маслихат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района Беимбета Майлина на 2020-2022 годы" от 14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342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16 января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8886)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5 737 866,1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2 027 974,0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10 501,0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88 931,0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3 610 460,1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5 741 351,9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444 579,3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474 878,3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30 299,0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26 838,0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-474 903,1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474 903,1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подпунктами 11), 12), 13) следующего содержания: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компенсацию потерь в связи со снижением налоговой нагрузки для субъектов малого и среднего бизнеса;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возмещение платежей населения по оплате коммунальных услуг в режиме чрезвычайного положения в Республике Казахстан.";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Учесть, что в районном бюджете на 2020 год предусмотрено поступление сумм кредитов из областного бюджета для финансирования мер в рамках Дорожной карты занятости.";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района Беимбета Майлина на 2020 год в сумме 23 170,4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Шекк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5737866,1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3610460,1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3610440,4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3610440,4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5741351,9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2683687,5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2581132,5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2523597,5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-474903,1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474903,1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4325516,6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1908514,6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1908514,6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1908514,6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4325516,6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-30299,0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-69621,0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