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9b6" w14:textId="e792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263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15 мая 2020 года № 384. Зарегистрировано Департаментом юстиции Костанайской области 19 мая 2020 года № 9199. Утратило силу решением маслихата района Беимбета Майлина Костанайской области от 28 марта 2024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жилищной помощи"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апреля 2015 года в газете "Маяк", зарегистрировано в Реестре государственной регистрации нормативных правовых актов за № 5510)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97 Закона Республики Казахстан от 16 апреля 1997 года "О жилищных отношениях"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малообеспеченным семьям (гражданам), постоянно зарегистрированным и проживающим на территории района Беимбета Майлина (далее – услугополучатель)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района Беимбета Майлина" (далее – уполномоченный орган).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и/или посредством веб-портала "электронного правительства" www.egov.kz (далее – портал) и представляет следующие документы: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(оригинал представляется для идентификации личности услугополучателя);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 из государственного жилищного фонда и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- 8 (восемь) рабочих дней.";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назначается с месяца подачи заявления и оказывается на текущий квартал, в котором обратился услугополучатель.";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Размер жилищной помощи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10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