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86b5" w14:textId="d8f8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на основании геоботанического обследования пастбищ на 2020-2021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13 апреля 2020 года № 81. Зарегистрировано Департаментом юстиции Костанайской области 15 апреля 2020 года № 9122.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на основании геоботанического обследования пастбищ на 2020-2021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района Беимбета Майлина"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района Беимбета Майлина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на 2020-2021 годы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787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7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4 - очередность использования загонов в году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