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61d1" w14:textId="ec86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района Беимбета Майлина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января 2020 года № 348. Зарегистрировано Департаментом юстиции Костанайской области 30 января 2020 года № 8932. Утратило силу решением маслихата района Беимбета Майлина Костанайской области от 15 сентября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Майского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Майского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Тарановского района Костанайской области" от 22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2014 года в газете "Маяк", зарегистрировано в Реестре государственной регистрации нормативных правовых актов за № 5025).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Майского сельского округа района Беимбета Майлина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Майского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Майского сельского округа.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0"/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Майского сельского округа.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Майского сельского округа.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Майского сельского округа или уполномоченным им лицом.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Майского сельского округа или уполномоченное им лицо.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Майского сельского округа.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Майского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