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c229" w14:textId="17ac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августа 2014 года № 206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16 октября 2020 года № 366. Зарегистрировано Департаментом юстиции Костанайской области 22 октября 2020 года № 9504. Утратило силу решением маслихата Сарыкольского района Костанайской области от 15 октября 2021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15.10.2021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июня 2002 года "О социальной и медико-педагогической коррекционной поддержке детей с ограниченными возможностями"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Сарыкольского районного маслихата "О возмещении затрат на обучение на дому детей с ограниченными возможностями из числа инвалидов" от 29 августа 2014 года № 206 (опубликовано 29 сентября 2014 года в информационно-правовой системе "Әділет", зарегистрировано в Реестре государственной регистрации нормативных правовых актов за № 5082)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