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c229" w14:textId="17a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августа 2014 года № 206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октября 2020 года № 366. Зарегистрировано Департаментом юстиции Костанайской области 22 октября 2020 года № 9504. Утратило силу решением маслихата Сарыкольского района Костанайской области от 15 октября 2021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июня 2002 года "О социальной и медико-педагогической коррекционной поддержке детей с ограниченными возможностями"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 возмещении затрат на обучение на дому детей с ограниченными возможностями из числа инвалидов" от 29 августа 2014 года № 206 (опубликовано 29 сентября 2014 года в информационно-правовой системе "Әділет", зарегистрировано в Реестре государственной регистрации нормативных правовых актов за № 5082)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