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470c" w14:textId="7af4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января 2019 года № 7 "Об определении перечня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местности, для которых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30 июля 2020 года № 156. Зарегистрировано Департаментом юстиции Костанайской области 10 августа 2020 года № 9361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"Об определении перечня должностей специалистов в области здравоохранения, социального обеспечения, образования, культуры, спорта, ветеринарии, являющихся гражданскими служащими и работающих в сельской местности, для которых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11 января 2019 года № 7 (опубликовано 16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Сарыкольского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общественного здравоохранения (статистик);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психолог;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рентгенолаборант;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работник;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фельдшер.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 центра занятости населения;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и инвалидами старше 18 лет с психоневрологическими заболеваниями;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оценке и определению потребности в специальных социальных услугах.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организаций дошкольного, начального, основного среднего, общего среднего образования, в том числе учитель-дефектолог, учитель-логопед, преподаватель-организатор начальной военной подготовки;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вожатый;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 (основных служб);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физкультуре (основных служб);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педагог;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 (основных служб);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(ий) сестра (брат);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методического кабинета (центра);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логопед;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библиотекарь.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 (основных служб);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хореограф;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режиссер;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казахского, английского языков;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редактор (основных служб).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всех специальностей.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