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5e84" w14:textId="59f5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января 2020 года № 309 "О районном бюджете Сарыкольского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9 апреля 2020 года № 327. Зарегистрировано Департаментом юстиции Костанайской области 15 апреля 2020 года № 9115.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Сарыкольского района на 2020-2022 годы"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4 602 640,4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811 858,0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5 785,0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6 296,0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3 778 701,4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4 640 337,3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7 746,0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19 882,0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12 136,0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-45 442,9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45 442,9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19 882,0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12 136,0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37 696,9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2020 год предусмотрены объемы субвенций, передаваемых из районного бюджета бюджетам поселка, сел, сельских округов, в сумме 316 075,0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Сарыколь – 160 020,0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Барвиновка – 10 339,0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Златоуст – 8 773,0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Веселоподольскому сельскому округу – 15 162,0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Комсомольскому сельскому округу – 40 054,0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Большие Дубравы – 9 012,0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Маяк – 11 193,0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Севастопольскому сельскому округу – 12 640,0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Тагильскому сельскому округу – 12 892,0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Тимирязевка– 11 350,0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Сорочинскому сельскому округу – 15 941,0 тысяча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Урожайное – 8 699,0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на 2020 год в сумме 5 052,0 тысячи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-45 442,9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