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379b" w14:textId="f5d3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21 мая 2020 года № 63. Зарегистрировано Департаментом юстиции Костанайской области 27 мая 2020 года № 9215.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