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8724" w14:textId="7bd8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 апреля 2020 года № 347. Зарегистрировано Департаментом юстиции Костанайской области 3 апреля 2020 года № 9079. Утратило силу решением маслихата Наурзумского района Костанайской области от 3 февраля 2021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03.02.2021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спорта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местности" от 30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8391).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