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4190f" w14:textId="1e419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w:t>
      </w:r>
    </w:p>
    <w:p>
      <w:pPr>
        <w:spacing w:after="0"/>
        <w:ind w:left="0"/>
        <w:jc w:val="both"/>
      </w:pPr>
      <w:r>
        <w:rPr>
          <w:rFonts w:ascii="Times New Roman"/>
          <w:b w:val="false"/>
          <w:i w:val="false"/>
          <w:color w:val="000000"/>
          <w:sz w:val="28"/>
        </w:rPr>
        <w:t>Решение маслихата Наурзумского района Костанайской области от 20 января 2020 года № 331. Зарегистрировано Департаментом юстиции Костанайской области 23 января 2020 года № 8917.</w:t>
      </w:r>
    </w:p>
    <w:p>
      <w:pPr>
        <w:spacing w:after="0"/>
        <w:ind w:left="0"/>
        <w:jc w:val="both"/>
      </w:pPr>
      <w:bookmarkStart w:name="z4" w:id="0"/>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Наурзумский районный маслихат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маслихата Наурзумского района Костанайской области от 09.12.2021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w:t>
      </w:r>
    </w:p>
    <w:bookmarkEnd w:id="1"/>
    <w:bookmarkStart w:name="z6" w:id="2"/>
    <w:p>
      <w:pPr>
        <w:spacing w:after="0"/>
        <w:ind w:left="0"/>
        <w:jc w:val="both"/>
      </w:pPr>
      <w:r>
        <w:rPr>
          <w:rFonts w:ascii="Times New Roman"/>
          <w:b w:val="false"/>
          <w:i w:val="false"/>
          <w:color w:val="000000"/>
          <w:sz w:val="28"/>
        </w:rPr>
        <w:t>
      2. Признать утратившими силу следующие решения маслихата:</w:t>
      </w:r>
    </w:p>
    <w:bookmarkEnd w:id="2"/>
    <w:bookmarkStart w:name="z7" w:id="3"/>
    <w:p>
      <w:pPr>
        <w:spacing w:after="0"/>
        <w:ind w:left="0"/>
        <w:jc w:val="both"/>
      </w:pPr>
      <w:r>
        <w:rPr>
          <w:rFonts w:ascii="Times New Roman"/>
          <w:b w:val="false"/>
          <w:i w:val="false"/>
          <w:color w:val="000000"/>
          <w:sz w:val="28"/>
        </w:rPr>
        <w:t xml:space="preserve">
      1) "Об утверждении Регламента собрания местного сообщества Карамендинского сельского округа Наурзумского района Костанайской области" от 21 мая 2018 года </w:t>
      </w:r>
      <w:r>
        <w:rPr>
          <w:rFonts w:ascii="Times New Roman"/>
          <w:b w:val="false"/>
          <w:i w:val="false"/>
          <w:color w:val="000000"/>
          <w:sz w:val="28"/>
        </w:rPr>
        <w:t>№ 189</w:t>
      </w:r>
      <w:r>
        <w:rPr>
          <w:rFonts w:ascii="Times New Roman"/>
          <w:b w:val="false"/>
          <w:i w:val="false"/>
          <w:color w:val="000000"/>
          <w:sz w:val="28"/>
        </w:rPr>
        <w:t xml:space="preserve"> (опубликовано 29 мая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за № 7788);</w:t>
      </w:r>
    </w:p>
    <w:bookmarkEnd w:id="3"/>
    <w:bookmarkStart w:name="z8" w:id="4"/>
    <w:p>
      <w:pPr>
        <w:spacing w:after="0"/>
        <w:ind w:left="0"/>
        <w:jc w:val="both"/>
      </w:pPr>
      <w:r>
        <w:rPr>
          <w:rFonts w:ascii="Times New Roman"/>
          <w:b w:val="false"/>
          <w:i w:val="false"/>
          <w:color w:val="000000"/>
          <w:sz w:val="28"/>
        </w:rPr>
        <w:t xml:space="preserve">
      2) "О внесении изменения в решение маслихата от 21 мая 2018 года № 189 "Об утверждении Регламента собрания местного сообщества Карамендинского сельского округа Наурзумского района Костанайской области" от 14 ноября 2019 года </w:t>
      </w:r>
      <w:r>
        <w:rPr>
          <w:rFonts w:ascii="Times New Roman"/>
          <w:b w:val="false"/>
          <w:i w:val="false"/>
          <w:color w:val="000000"/>
          <w:sz w:val="28"/>
        </w:rPr>
        <w:t>№ 316</w:t>
      </w:r>
      <w:r>
        <w:rPr>
          <w:rFonts w:ascii="Times New Roman"/>
          <w:b w:val="false"/>
          <w:i w:val="false"/>
          <w:color w:val="000000"/>
          <w:sz w:val="28"/>
        </w:rPr>
        <w:t xml:space="preserve"> (опубликовано 28 ноября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за № 8785).</w:t>
      </w:r>
    </w:p>
    <w:bookmarkEnd w:id="4"/>
    <w:bookmarkStart w:name="z9" w:id="5"/>
    <w:p>
      <w:pPr>
        <w:spacing w:after="0"/>
        <w:ind w:left="0"/>
        <w:jc w:val="both"/>
      </w:pPr>
      <w:r>
        <w:rPr>
          <w:rFonts w:ascii="Times New Roman"/>
          <w:b w:val="false"/>
          <w:i w:val="false"/>
          <w:color w:val="000000"/>
          <w:sz w:val="28"/>
        </w:rPr>
        <w:t>
      3. Настоящее решение вводится в действие для сельского округа с численностью населения более двух тысяч человек с 1 января 2018 года и для сел, сельских округов с численностью населения две тысячи и менее человек с 1 января 2020 года.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внеочередной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Овсянникова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Наурзумского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Наурзумского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20 января 2020 года</w:t>
            </w:r>
            <w:r>
              <w:br/>
            </w:r>
            <w:r>
              <w:rPr>
                <w:rFonts w:ascii="Times New Roman"/>
                <w:b w:val="false"/>
                <w:i w:val="false"/>
                <w:color w:val="000000"/>
                <w:sz w:val="20"/>
              </w:rPr>
              <w:t>№ 331</w:t>
            </w:r>
          </w:p>
        </w:tc>
      </w:tr>
    </w:tbl>
    <w:bookmarkStart w:name="z13" w:id="6"/>
    <w:p>
      <w:pPr>
        <w:spacing w:after="0"/>
        <w:ind w:left="0"/>
        <w:jc w:val="left"/>
      </w:pPr>
      <w:r>
        <w:rPr>
          <w:rFonts w:ascii="Times New Roman"/>
          <w:b/>
          <w:i w:val="false"/>
          <w:color w:val="000000"/>
        </w:rPr>
        <w:t xml:space="preserve"> Регламент собрания местного сообщества</w:t>
      </w:r>
    </w:p>
    <w:bookmarkEnd w:id="6"/>
    <w:bookmarkStart w:name="z14" w:id="7"/>
    <w:p>
      <w:pPr>
        <w:spacing w:after="0"/>
        <w:ind w:left="0"/>
        <w:jc w:val="left"/>
      </w:pPr>
      <w:r>
        <w:rPr>
          <w:rFonts w:ascii="Times New Roman"/>
          <w:b/>
          <w:i w:val="false"/>
          <w:color w:val="000000"/>
        </w:rPr>
        <w:t xml:space="preserve"> Глава 1. Общие положения</w:t>
      </w:r>
    </w:p>
    <w:bookmarkEnd w:id="7"/>
    <w:bookmarkStart w:name="z15" w:id="8"/>
    <w:p>
      <w:pPr>
        <w:spacing w:after="0"/>
        <w:ind w:left="0"/>
        <w:jc w:val="both"/>
      </w:pPr>
      <w:r>
        <w:rPr>
          <w:rFonts w:ascii="Times New Roman"/>
          <w:b w:val="false"/>
          <w:i w:val="false"/>
          <w:color w:val="000000"/>
          <w:sz w:val="28"/>
        </w:rPr>
        <w:t xml:space="preserve">
      1. Настоящий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 сельских округов Наурзумского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под № 15630).</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маслихата Наурзумского района Костанайской области от 31.08.2021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9"/>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9"/>
    <w:bookmarkStart w:name="z17" w:id="10"/>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0"/>
    <w:bookmarkStart w:name="z18" w:id="11"/>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9" w:id="12"/>
    <w:p>
      <w:pPr>
        <w:spacing w:after="0"/>
        <w:ind w:left="0"/>
        <w:jc w:val="both"/>
      </w:pPr>
      <w:r>
        <w:rPr>
          <w:rFonts w:ascii="Times New Roman"/>
          <w:b w:val="false"/>
          <w:i w:val="false"/>
          <w:color w:val="000000"/>
          <w:sz w:val="28"/>
        </w:rPr>
        <w:t>
      3)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
    <w:bookmarkStart w:name="z20" w:id="13"/>
    <w:p>
      <w:pPr>
        <w:spacing w:after="0"/>
        <w:ind w:left="0"/>
        <w:jc w:val="both"/>
      </w:pPr>
      <w:r>
        <w:rPr>
          <w:rFonts w:ascii="Times New Roman"/>
          <w:b w:val="false"/>
          <w:i w:val="false"/>
          <w:color w:val="000000"/>
          <w:sz w:val="28"/>
        </w:rPr>
        <w:t>
      4) вопросы местного значения - вопросы деятельности области, района, сельского округа,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3"/>
    <w:bookmarkStart w:name="z21" w:id="14"/>
    <w:p>
      <w:pPr>
        <w:spacing w:after="0"/>
        <w:ind w:left="0"/>
        <w:jc w:val="both"/>
      </w:pPr>
      <w:r>
        <w:rPr>
          <w:rFonts w:ascii="Times New Roman"/>
          <w:b w:val="false"/>
          <w:i w:val="false"/>
          <w:color w:val="000000"/>
          <w:sz w:val="28"/>
        </w:rPr>
        <w:t>
      5)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4"/>
    <w:bookmarkStart w:name="z22" w:id="15"/>
    <w:p>
      <w:pPr>
        <w:spacing w:after="0"/>
        <w:ind w:left="0"/>
        <w:jc w:val="both"/>
      </w:pPr>
      <w:r>
        <w:rPr>
          <w:rFonts w:ascii="Times New Roman"/>
          <w:b w:val="false"/>
          <w:i w:val="false"/>
          <w:color w:val="000000"/>
          <w:sz w:val="28"/>
        </w:rPr>
        <w:t>
      3. Регламент собрания утверждается районным маслихатом.</w:t>
      </w:r>
    </w:p>
    <w:bookmarkEnd w:id="15"/>
    <w:bookmarkStart w:name="z76" w:id="16"/>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 сельского округа: до 10 тысяч населения 5-10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3-1 в соответствии с решением маслихата Наурзумского района Костанайской области от 09.12.2021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17"/>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3-2 в соответствии с решением маслихата Наурзумского района Костанайской области от 09.12.2021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18"/>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3-3 в соответствии с решением маслихата Наурзумского района Костанайской области от 09.12.2021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9"/>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9"/>
    <w:bookmarkStart w:name="z24" w:id="20"/>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 сельских округов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 сельских округов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сел, сельских округов по управлению коммунальной собственностью сел, сельских округов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 сельских округов;</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 сельских округов;</w:t>
      </w:r>
    </w:p>
    <w:p>
      <w:pPr>
        <w:spacing w:after="0"/>
        <w:ind w:left="0"/>
        <w:jc w:val="both"/>
      </w:pPr>
      <w:r>
        <w:rPr>
          <w:rFonts w:ascii="Times New Roman"/>
          <w:b w:val="false"/>
          <w:i w:val="false"/>
          <w:color w:val="000000"/>
          <w:sz w:val="28"/>
        </w:rPr>
        <w:t>
      согласование отчуждения коммунального имущества сел, сельских округов;</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Start w:name="z25" w:id="21"/>
    <w:p>
      <w:pPr>
        <w:spacing w:after="0"/>
        <w:ind w:left="0"/>
        <w:jc w:val="both"/>
      </w:pPr>
      <w:r>
        <w:rPr>
          <w:rFonts w:ascii="Times New Roman"/>
          <w:b w:val="false"/>
          <w:i w:val="false"/>
          <w:color w:val="000000"/>
          <w:sz w:val="28"/>
        </w:rPr>
        <w:t>
      инициирование вопроса об освобождении от должности акима сел, сельских округов;</w:t>
      </w:r>
    </w:p>
    <w:bookmarkEnd w:id="21"/>
    <w:bookmarkStart w:name="z26" w:id="2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2"/>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маслихата Наурзумского района Костанайской области от 09.12.2021 </w:t>
      </w:r>
      <w:r>
        <w:rPr>
          <w:rFonts w:ascii="Times New Roman"/>
          <w:b w:val="false"/>
          <w:i w:val="false"/>
          <w:color w:val="000000"/>
          <w:sz w:val="28"/>
        </w:rPr>
        <w:t>№ 84</w:t>
      </w:r>
      <w:r>
        <w:rPr>
          <w:rFonts w:ascii="Times New Roman"/>
          <w:b w:val="false"/>
          <w:i w:val="false"/>
          <w:color w:val="ff0000"/>
          <w:sz w:val="28"/>
        </w:rPr>
        <w:t xml:space="preserve"> (вводится </w:t>
      </w:r>
      <w:r>
        <w:rPr>
          <w:rFonts w:ascii="Times New Roman"/>
          <w:b w:val="false"/>
          <w:i w:val="false"/>
          <w:color w:val="ff0000"/>
          <w:sz w:val="28"/>
        </w:rPr>
        <w:t xml:space="preserve">в действие по истечении десяти календарных дней после дня его первого официального опубликования); с изменением, внесенным решением маслихата Наурзумского района Костанайской области от 22.06.2023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Собрание созывается и проводится акимами сел, сельских округов самостоятельно либо по инициативе не менее десяти процентов членов собрания, но не реже одного раза в квартал.</w:t>
      </w:r>
    </w:p>
    <w:bookmarkEnd w:id="23"/>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Наурзумского района Костанайской области от 09.12.2021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4"/>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Наурзумского района Костанайской области от 31.08.2021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Наурзумского района Костанайской области от 09.12.2021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25"/>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5"/>
    <w:bookmarkStart w:name="z42" w:id="26"/>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6"/>
    <w:bookmarkStart w:name="z43" w:id="27"/>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27"/>
    <w:bookmarkStart w:name="z44" w:id="28"/>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8"/>
    <w:bookmarkStart w:name="z45" w:id="29"/>
    <w:p>
      <w:pPr>
        <w:spacing w:after="0"/>
        <w:ind w:left="0"/>
        <w:jc w:val="both"/>
      </w:pPr>
      <w:r>
        <w:rPr>
          <w:rFonts w:ascii="Times New Roman"/>
          <w:b w:val="false"/>
          <w:i w:val="false"/>
          <w:color w:val="000000"/>
          <w:sz w:val="28"/>
        </w:rPr>
        <w:t>
      9. Повестка дня собрания формируется аппаратом акима сел, сельских округов на основе предложений, вносимых членами собрания, акимом соответствующей территории.</w:t>
      </w:r>
    </w:p>
    <w:bookmarkEnd w:id="29"/>
    <w:bookmarkStart w:name="z46" w:id="30"/>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собраний.</w:t>
      </w:r>
    </w:p>
    <w:bookmarkEnd w:id="30"/>
    <w:bookmarkStart w:name="z47" w:id="31"/>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1"/>
    <w:bookmarkStart w:name="z48" w:id="32"/>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2"/>
    <w:bookmarkStart w:name="z49" w:id="33"/>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3"/>
    <w:bookmarkStart w:name="z50" w:id="3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4"/>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маслихата Наурзумского района Костанайской области от 09.12.2021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35"/>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5"/>
    <w:bookmarkStart w:name="z53" w:id="36"/>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6"/>
    <w:bookmarkStart w:name="z54" w:id="37"/>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7"/>
    <w:bookmarkStart w:name="z55" w:id="38"/>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8"/>
    <w:bookmarkStart w:name="z56" w:id="39"/>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9"/>
    <w:bookmarkStart w:name="z57" w:id="4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Собрание в рамках своих полномочий принимает решения большинством голосов присутствующих на созыве членов собрания.</w:t>
      </w:r>
    </w:p>
    <w:bookmarkEnd w:id="40"/>
    <w:bookmarkStart w:name="z27" w:id="41"/>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41"/>
    <w:bookmarkStart w:name="z28" w:id="42"/>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42"/>
    <w:bookmarkStart w:name="z29" w:id="43"/>
    <w:p>
      <w:pPr>
        <w:spacing w:after="0"/>
        <w:ind w:left="0"/>
        <w:jc w:val="both"/>
      </w:pPr>
      <w:r>
        <w:rPr>
          <w:rFonts w:ascii="Times New Roman"/>
          <w:b w:val="false"/>
          <w:i w:val="false"/>
          <w:color w:val="000000"/>
          <w:sz w:val="28"/>
        </w:rPr>
        <w:t>
      1) дата и место проведения собрания;</w:t>
      </w:r>
    </w:p>
    <w:bookmarkEnd w:id="43"/>
    <w:bookmarkStart w:name="z30" w:id="44"/>
    <w:p>
      <w:pPr>
        <w:spacing w:after="0"/>
        <w:ind w:left="0"/>
        <w:jc w:val="both"/>
      </w:pPr>
      <w:r>
        <w:rPr>
          <w:rFonts w:ascii="Times New Roman"/>
          <w:b w:val="false"/>
          <w:i w:val="false"/>
          <w:color w:val="000000"/>
          <w:sz w:val="28"/>
        </w:rPr>
        <w:t>
      2) количество и список членов собрания;</w:t>
      </w:r>
    </w:p>
    <w:bookmarkEnd w:id="44"/>
    <w:bookmarkStart w:name="z31" w:id="45"/>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45"/>
    <w:bookmarkStart w:name="z32" w:id="46"/>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46"/>
    <w:bookmarkStart w:name="z33" w:id="47"/>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47"/>
    <w:bookmarkStart w:name="z34" w:id="48"/>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 сельских округов, за исключением случаев, когда протокол содержит решение собрания местного сообщества об инициировании вопроса о прекращении полномочий акима сел, сельских округов.</w:t>
      </w:r>
    </w:p>
    <w:bookmarkEnd w:id="48"/>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 сельских округов подписывается председателем и секретарем собрания и в течение пяти рабочих дней передается на рассмотрения в маслихат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маслихата Наурзумского района Костанайской области от 31.08.2021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Наурзумского района Костанайской области от 09.12.2021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49"/>
    <w:p>
      <w:pPr>
        <w:spacing w:after="0"/>
        <w:ind w:left="0"/>
        <w:jc w:val="both"/>
      </w:pPr>
      <w:r>
        <w:rPr>
          <w:rFonts w:ascii="Times New Roman"/>
          <w:b w:val="false"/>
          <w:i w:val="false"/>
          <w:color w:val="000000"/>
          <w:sz w:val="28"/>
        </w:rPr>
        <w:t>
      13. Решения, принятые собранием, рассматриваются акимами сел, сельских округов и доводятся аппаратом акима сел, сельских округов до членов собрания в срок не более пяти рабочих дней.</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маслихата Наурзумского района Костанайской области от 09.12.2021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50"/>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50"/>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акимов сел, сельских округов, вопрос разрешается вышестоящим акимом.</w:t>
      </w:r>
    </w:p>
    <w:p>
      <w:pPr>
        <w:spacing w:after="0"/>
        <w:ind w:left="0"/>
        <w:jc w:val="both"/>
      </w:pPr>
      <w:r>
        <w:rPr>
          <w:rFonts w:ascii="Times New Roman"/>
          <w:b w:val="false"/>
          <w:i w:val="false"/>
          <w:color w:val="000000"/>
          <w:sz w:val="28"/>
        </w:rPr>
        <w:t>
      Акимы сел, сельских округов, в течение двух рабочих дней, направляют в адрес вышестоящего акима и маслихата района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района вопросов, вызвавших несогласие между акимом сел, сельских округов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маслихата Наурзумского района Костанайской области от 09.12.2021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51"/>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акимами сел, сельских округов.</w:t>
      </w:r>
    </w:p>
    <w:bookmarkEnd w:id="51"/>
    <w:bookmarkStart w:name="z71" w:id="52"/>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 сельских округов через средства массовой информации или иными способами.</w:t>
      </w:r>
    </w:p>
    <w:bookmarkEnd w:id="52"/>
    <w:bookmarkStart w:name="z72" w:id="53"/>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53"/>
    <w:bookmarkStart w:name="z73" w:id="54"/>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54"/>
    <w:bookmarkStart w:name="z74" w:id="55"/>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55"/>
    <w:bookmarkStart w:name="z75" w:id="56"/>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