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ddbd" w14:textId="d80d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9 января 2020 года № 326. Зарегистрировано Департаментом юстиции Костанайской области 10 января 2020 года № 8875.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Наурзумского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3 488 952,1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273 089,0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21 563,0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1 115,0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3 193 185,1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3 602 669,2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15 895,2 тысяча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22 178,2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6 037,0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14 671,0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-144 283,3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144 283,3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129 422,2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20 898,1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 объем субвенции, передаваемой из областного бюджета в сумме 1 631 277,0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сельских округов: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сел, сельских округов на 2020 год в сумме 316 092,0 тысячи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33 088,0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26 621,0 тысяча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160 156,0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11 065,0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18 000,0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23 949,0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24 208,0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19 005,0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бюджеты сел, сельских округов на 2021 год в сумме 298 330,0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26 595,0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26 782,0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162 050,0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9 534,0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13 275,0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24 094,0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24 378,0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11 622,0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сел, сельских округов на 2022 год в сумме 303 278 тысячи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26 716,0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26 993,0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165 739,0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9 572,0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13 492,0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24 342,0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24 644,0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11 780,0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Наурзумского района на 2020 год в сумме 3 200,0 тысячи тенге.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Наурзумского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Наурзумского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2020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Наурзумского района Костанайской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секвестеру в процессе исполнения Наурзумского районного бюджета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