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839e" w14:textId="f90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августа 2020 года № 397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2020 года № 423. Зарегистрировано Департаментом юстиции Костанайской области 24 декабря 2020 года № 9653. Утратило силу решением маслихата Мендыкаринского района Костанайской области от 28 декабря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13 августа 2020 года № 397 (опубликовано 18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