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43b2" w14:textId="4ab4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0 декабря 2020 года № 421. Зарегистрировано Департаментом юстиции Костанайской области 14 декабря 2020 года № 96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ендыкаринского района" от 10 апреля 2020 года № 361 (опубликовано 16 апре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11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избр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