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191" w14:textId="3c0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сентября 2020 года № 142. Зарегистрировано Департаментом юстиции Костанайской области 14 сентября 2020 года № 9449. Утратило силу постановлением акимата Мендыкаринского района Костанайской области от 16 августа 2024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акимат Мендыкаринского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"Боровская школа искусств" государственного учреждения "Отдел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"Первомайская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Алешинка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"Алешинская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Буденновка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"Буденновская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"Введенская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"Краснопресненская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"Ломоносовская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"Михайловская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"Тенизовская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"Каратальская средняя школа имени Оразалы Козыбаева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"Сосновская средняя школа отдела образования акимата Мендыкаринского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