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4665" w14:textId="5ef4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марта 2014 года № 238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Сосновского сельского округа Мендыкаринского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15 мая 2020 года № 377. Зарегистрировано Департаментом юстиции Костанайской области 15 мая 2020 года № 9188. Утратило силу решением маслихата Мендыкаринского района Костанайской области от 28 апреля 2022 года № 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39 - 3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Мендыкаринский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Сосновского сельского округа Мендыкаринского района Костанайской области" от 28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15 мая 2014 года в газете "Меңдіқара үні", зарегистрировано в Реестре государственной регистрации нормативных правовых актов за № 4638)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на казахском языке изложить в новой редакции, заголовок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маслихата: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Каменскуральского сельского округа Мендыкаринского района Костанайской области" от 28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15 мая 2014 года в газете "Меңдіқара үні", зарегистрировано в Реестре государственной регистрации нормативных правовых актов за № 4645);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внесении изменения в решение маслихата от 28 марта 2014 года № 232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Каменскуральского сельского округа Мендыкаринского района Костанайской области" от 17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25 апреля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6994).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Лебедев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Сосновского сельского округа Мендыкаринского района Костанайской области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Сосновского сельского округа Мендыкаринского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Харьковское Сосновского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Никитинка Сосновского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Приозерное Сосновского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Сосна Сосновского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Каменскуральское Сосновского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Аксуат Сосновского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