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cb8b" w14:textId="026c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Костанайского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25 декабря 2020 года № 590. Зарегистрировано Департаментом юстиции Костанайской области 30 декабря 2020 года № 9676.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Костанайского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- 13198259,6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- 4758587,0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- 12502,0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- 446385,0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- 7980785,6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- 14251332,6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- 33776,9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- 108147,9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- 74371,0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-1086849,9 тысячи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-1086849,9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22.11.2021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2021 год предусмотрен объем субвенций, передаваемых из областного бюджета в сумме 1866258,0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города Тобыл, сельских округов: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города Тобыл, сельских округов на 2021 год в сумме 265007,0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- 22185,0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- 18184,0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- 20890,0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- 13655,0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- 17116,0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- 16813,0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- 13248,0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- 25243,0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- 16081,0 тысяча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- 15019,0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- 4358,0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- 17022,0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района - 16403,0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- 17174,0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- 18056,0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- 13560,0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города Тобыл, сельских округов на 2022 год в сумме 246920,0 тысяч тенге,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Тобыл - 20595,0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- 17081,0 тысяча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- 19791,0 тысяча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- 12293,0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- 15566,0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- 15105,0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- 13303,0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- 24462,0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- 14520,0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- 13859,0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- 2532,0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- 16903,0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- 14978,0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- 15500,0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- 16667,0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- 13765,0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города Тобыл, сельских округов на 2023 год в сумме 220218,0 тысяч тенге, в том числе: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Айсаринского сельского округа - 15487,0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Александровского сельского округа - 19913,0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Белозерского сельского округа - 12478,0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Владимировского сельского округа - 14787,0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сельского округа - 14898,0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Ждановского сельского округа - 13752,0 тысячи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Заречного сельского округа - 25253,0 тысячи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Майкольского сельского округа - 13325,0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Московского сельского округа - 12930,0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Мичуринского сельского округа - 2076,0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Надеждинского сельского округа - 17206,0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Озерного сельского округа - 14428,0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Октябрьского сельского округа - 12740,0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Садчиковского сельского округа - 16686,0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Ульяновского сельского округа - 14259,0 тысяч тенге.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2021 год предусмотрено погашение бюджетных кредитов, выданных из областного бюджета бюджетам местных исполнительных органов района, в сумме 74371,0 тысяча тенге.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2021 год предусмотрены трансферты из нижестоящего бюджета на компенсацию потерь вышестоящего бюджета в связи с изменением законодательства в сумме 5050143,0 тысячи тенге.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Костанайского района на 2021 год в сумме 25097,0 тысяч тенге.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Фищук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Костанайского района Костанайской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7980783,8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14251332,6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Костанайского района Костанайской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8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Костанайского района Костанайской области от 22.11.2021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- 83150,0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