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50ec" w14:textId="06d5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17 июля 2020 года № 545. Зарегистрировано Департаментом юстиции Костанайской области 17 июля 2020 года № 9335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утративших силу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"Об утверждении Правил о дополнительном регламентировании проведения собраний, митингов, шествий, пикетов и демонстраций"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июля 2016 года в информационно-правовой системе "Әділет", зарегистрировано в Реестре государственной регистрации нормативных правовых актов под № 6530).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"О внесении изменений в решение маслихата от 6 июня 2016 года № 30 "Об утверждении Правил о дополнительном регламентировании проведения собраний, митингов, шествий, пикетов и демонстраций"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7486).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"О внесении изменений в решение маслихата от 6 июня 2016 года № 30 "Об утверждении Правил о дополнительном регламентировании проведения собраний, митингов, шествий, пикетов и демонстраций"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марта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9048).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