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d868" w14:textId="129d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2020 - 2021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17 апреля 2020 года № 198. Зарегистрировано Департаментом юстиции Костанайской области 17 апреля 2020 года № 9145.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2020 - 2021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2020-2021 годы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