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63fe" w14:textId="07d63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Костанайского района Костанайской области от 13 апреля 2020 года № 511. Зарегистрировано Департаментом юстиции Костанайской области 13 апреля 2020 года № 9108. Утратило силу решением маслихата Костанайского района Костанайской области от 4 декабря 2023 года № 92</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Костанайского района Костанайской области от 04.12.2023 </w:t>
      </w:r>
      <w:r>
        <w:rPr>
          <w:rFonts w:ascii="Times New Roman"/>
          <w:b w:val="false"/>
          <w:i w:val="false"/>
          <w:color w:val="ff0000"/>
          <w:sz w:val="28"/>
        </w:rPr>
        <w:t>№ 92</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Костанайский районный маслихат РЕШИЛ:</w:t>
      </w:r>
    </w:p>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w:t>
      </w:r>
    </w:p>
    <w:bookmarkEnd w:id="1"/>
    <w:bookmarkStart w:name="z6" w:id="2"/>
    <w:p>
      <w:pPr>
        <w:spacing w:after="0"/>
        <w:ind w:left="0"/>
        <w:jc w:val="both"/>
      </w:pPr>
      <w:r>
        <w:rPr>
          <w:rFonts w:ascii="Times New Roman"/>
          <w:b w:val="false"/>
          <w:i w:val="false"/>
          <w:color w:val="000000"/>
          <w:sz w:val="28"/>
        </w:rPr>
        <w:t xml:space="preserve">
      2. Признать утратившими силу некоторые решения Костанайского районного маслихата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2"/>
    <w:bookmarkStart w:name="z7"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Доценко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Костанайского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Аксаутова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w:t>
            </w:r>
            <w:r>
              <w:br/>
            </w:r>
            <w:r>
              <w:rPr>
                <w:rFonts w:ascii="Times New Roman"/>
                <w:b w:val="false"/>
                <w:i w:val="false"/>
                <w:color w:val="000000"/>
                <w:sz w:val="20"/>
              </w:rPr>
              <w:t>решением Костанайского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апреля 2020 года</w:t>
            </w:r>
            <w:r>
              <w:br/>
            </w:r>
            <w:r>
              <w:rPr>
                <w:rFonts w:ascii="Times New Roman"/>
                <w:b w:val="false"/>
                <w:i w:val="false"/>
                <w:color w:val="000000"/>
                <w:sz w:val="20"/>
              </w:rPr>
              <w:t>№ 511</w:t>
            </w:r>
          </w:p>
        </w:tc>
      </w:tr>
    </w:tbl>
    <w:bookmarkStart w:name="z11" w:id="4"/>
    <w:p>
      <w:pPr>
        <w:spacing w:after="0"/>
        <w:ind w:left="0"/>
        <w:jc w:val="left"/>
      </w:pPr>
      <w:r>
        <w:rPr>
          <w:rFonts w:ascii="Times New Roman"/>
          <w:b/>
          <w:i w:val="false"/>
          <w:color w:val="000000"/>
        </w:rPr>
        <w:t xml:space="preserve"> Правила оказания социальной помощи, установления размеров и определения перечня отдельных категорий нуждающихся граждан</w:t>
      </w:r>
    </w:p>
    <w:bookmarkEnd w:id="4"/>
    <w:bookmarkStart w:name="z12" w:id="5"/>
    <w:p>
      <w:pPr>
        <w:spacing w:after="0"/>
        <w:ind w:left="0"/>
        <w:jc w:val="both"/>
      </w:pPr>
      <w:r>
        <w:rPr>
          <w:rFonts w:ascii="Times New Roman"/>
          <w:b w:val="false"/>
          <w:i w:val="false"/>
          <w:color w:val="ff0000"/>
          <w:sz w:val="28"/>
        </w:rPr>
        <w:t xml:space="preserve">
      1. Исключен решением маслихата Костанайского района Костанайской области от 29.10.2020 </w:t>
      </w:r>
      <w:r>
        <w:rPr>
          <w:rFonts w:ascii="Times New Roman"/>
          <w:b w:val="false"/>
          <w:i w:val="false"/>
          <w:color w:val="ff0000"/>
          <w:sz w:val="28"/>
        </w:rPr>
        <w:t>№ 578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5"/>
    <w:bookmarkStart w:name="z13" w:id="6"/>
    <w:p>
      <w:pPr>
        <w:spacing w:after="0"/>
        <w:ind w:left="0"/>
        <w:jc w:val="left"/>
      </w:pPr>
      <w:r>
        <w:rPr>
          <w:rFonts w:ascii="Times New Roman"/>
          <w:b/>
          <w:i w:val="false"/>
          <w:color w:val="000000"/>
        </w:rPr>
        <w:t xml:space="preserve"> 1. Общие положения</w:t>
      </w:r>
    </w:p>
    <w:bookmarkEnd w:id="6"/>
    <w:p>
      <w:pPr>
        <w:spacing w:after="0"/>
        <w:ind w:left="0"/>
        <w:jc w:val="both"/>
      </w:pPr>
      <w:r>
        <w:rPr>
          <w:rFonts w:ascii="Times New Roman"/>
          <w:b w:val="false"/>
          <w:i w:val="false"/>
          <w:color w:val="ff0000"/>
          <w:sz w:val="28"/>
        </w:rPr>
        <w:t xml:space="preserve">
      Сноска. Глава 1 – в редакции решения маслихата Костанайского района Костанайской области от 29.10.2020 </w:t>
      </w:r>
      <w:r>
        <w:rPr>
          <w:rFonts w:ascii="Times New Roman"/>
          <w:b w:val="false"/>
          <w:i w:val="false"/>
          <w:color w:val="ff0000"/>
          <w:sz w:val="28"/>
        </w:rPr>
        <w:t>№ 578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 w:id="7"/>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мая 2020 года "О ветеранах" (далее - Закон),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7"/>
    <w:bookmarkStart w:name="z15" w:id="8"/>
    <w:p>
      <w:pPr>
        <w:spacing w:after="0"/>
        <w:ind w:left="0"/>
        <w:jc w:val="both"/>
      </w:pPr>
      <w:r>
        <w:rPr>
          <w:rFonts w:ascii="Times New Roman"/>
          <w:b w:val="false"/>
          <w:i w:val="false"/>
          <w:color w:val="000000"/>
          <w:sz w:val="28"/>
        </w:rPr>
        <w:t xml:space="preserve">
      2. Основные термины и понятия, которые используются в настоящих </w:t>
      </w:r>
      <w:r>
        <w:rPr>
          <w:rFonts w:ascii="Times New Roman"/>
          <w:b w:val="false"/>
          <w:i w:val="false"/>
          <w:color w:val="000000"/>
          <w:sz w:val="28"/>
        </w:rPr>
        <w:t>Правилах</w:t>
      </w:r>
      <w:r>
        <w:rPr>
          <w:rFonts w:ascii="Times New Roman"/>
          <w:b w:val="false"/>
          <w:i w:val="false"/>
          <w:color w:val="000000"/>
          <w:sz w:val="28"/>
        </w:rPr>
        <w:t>:</w:t>
      </w:r>
    </w:p>
    <w:bookmarkEnd w:id="8"/>
    <w:bookmarkStart w:name="z16" w:id="9"/>
    <w:p>
      <w:pPr>
        <w:spacing w:after="0"/>
        <w:ind w:left="0"/>
        <w:jc w:val="both"/>
      </w:pPr>
      <w:r>
        <w:rPr>
          <w:rFonts w:ascii="Times New Roman"/>
          <w:b w:val="false"/>
          <w:i w:val="false"/>
          <w:color w:val="000000"/>
          <w:sz w:val="28"/>
        </w:rPr>
        <w:t>
      1) Государственная корпорация "Правительство для граждан" (далее - уполномоченная организация) - юридическое лицо, созданное по решению Правительства Республики Казахстан для оказания государственных услуг,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 организации работы по приему заявлений на оказание государственных услуг, услуг по выдаче технических условий на подключение к сетям субъектов естественных монополий, услуг субъектов квазигосударственного сектора и выдаче их результатов услугополучателю по принципу "одного окна", а также обеспечения оказания государственных услуг в электронной форме, осуществляющее государственную регистрацию прав на недвижимое имущество по месту его нахождения;</w:t>
      </w:r>
    </w:p>
    <w:bookmarkEnd w:id="9"/>
    <w:bookmarkStart w:name="z17" w:id="10"/>
    <w:p>
      <w:pPr>
        <w:spacing w:after="0"/>
        <w:ind w:left="0"/>
        <w:jc w:val="both"/>
      </w:pPr>
      <w:r>
        <w:rPr>
          <w:rFonts w:ascii="Times New Roman"/>
          <w:b w:val="false"/>
          <w:i w:val="false"/>
          <w:color w:val="000000"/>
          <w:sz w:val="28"/>
        </w:rPr>
        <w:t>
      2) специальная комиссия - комиссия, создаваемая решением акима района, по рассмотрению заявления лица (семьи), претендующего на оказание социальной помощи в связи с наступлением трудной жизненной ситуации;</w:t>
      </w:r>
    </w:p>
    <w:bookmarkEnd w:id="10"/>
    <w:bookmarkStart w:name="z18" w:id="11"/>
    <w:p>
      <w:pPr>
        <w:spacing w:after="0"/>
        <w:ind w:left="0"/>
        <w:jc w:val="both"/>
      </w:pPr>
      <w:r>
        <w:rPr>
          <w:rFonts w:ascii="Times New Roman"/>
          <w:b w:val="false"/>
          <w:i w:val="false"/>
          <w:color w:val="000000"/>
          <w:sz w:val="28"/>
        </w:rPr>
        <w:t>
      3) прожиточный минимум - необходимый минимальный денежный доход на одного человека, равный по величине стоимости минимальной потребительской корзины, рассчитываемой органом статистики в Костанайской области;</w:t>
      </w:r>
    </w:p>
    <w:bookmarkEnd w:id="11"/>
    <w:bookmarkStart w:name="z19" w:id="12"/>
    <w:p>
      <w:pPr>
        <w:spacing w:after="0"/>
        <w:ind w:left="0"/>
        <w:jc w:val="both"/>
      </w:pPr>
      <w:r>
        <w:rPr>
          <w:rFonts w:ascii="Times New Roman"/>
          <w:b w:val="false"/>
          <w:i w:val="false"/>
          <w:color w:val="000000"/>
          <w:sz w:val="28"/>
        </w:rPr>
        <w:t>
      4) праздничные дни - дни национальных и государственных праздников Республики Казахстан;</w:t>
      </w:r>
    </w:p>
    <w:bookmarkEnd w:id="12"/>
    <w:bookmarkStart w:name="z20" w:id="13"/>
    <w:p>
      <w:pPr>
        <w:spacing w:after="0"/>
        <w:ind w:left="0"/>
        <w:jc w:val="both"/>
      </w:pPr>
      <w:r>
        <w:rPr>
          <w:rFonts w:ascii="Times New Roman"/>
          <w:b w:val="false"/>
          <w:i w:val="false"/>
          <w:color w:val="000000"/>
          <w:sz w:val="28"/>
        </w:rPr>
        <w:t>
      5) среднедушевой доход семьи (гражданина) - доля совокупного дохода семьи, приходящаяся на каждого члена семьи в месяц;</w:t>
      </w:r>
    </w:p>
    <w:bookmarkEnd w:id="13"/>
    <w:bookmarkStart w:name="z21" w:id="14"/>
    <w:p>
      <w:pPr>
        <w:spacing w:after="0"/>
        <w:ind w:left="0"/>
        <w:jc w:val="both"/>
      </w:pPr>
      <w:r>
        <w:rPr>
          <w:rFonts w:ascii="Times New Roman"/>
          <w:b w:val="false"/>
          <w:i w:val="false"/>
          <w:color w:val="000000"/>
          <w:sz w:val="28"/>
        </w:rPr>
        <w:t>
      6) трудная жизненная ситуация - ситуация, объективно нарушающая жизнедеятельность гражданина, которую он не может преодолеть самостоятельно;</w:t>
      </w:r>
    </w:p>
    <w:bookmarkEnd w:id="14"/>
    <w:bookmarkStart w:name="z22" w:id="15"/>
    <w:p>
      <w:pPr>
        <w:spacing w:after="0"/>
        <w:ind w:left="0"/>
        <w:jc w:val="both"/>
      </w:pPr>
      <w:r>
        <w:rPr>
          <w:rFonts w:ascii="Times New Roman"/>
          <w:b w:val="false"/>
          <w:i w:val="false"/>
          <w:color w:val="000000"/>
          <w:sz w:val="28"/>
        </w:rPr>
        <w:t>
      7) уполномоченный орган - исполнительный орган района в сфере социальной защиты населения, финансируемый за счет местного бюджета, осуществляющий оказание социальной помощи;</w:t>
      </w:r>
    </w:p>
    <w:bookmarkEnd w:id="15"/>
    <w:bookmarkStart w:name="z23" w:id="16"/>
    <w:p>
      <w:pPr>
        <w:spacing w:after="0"/>
        <w:ind w:left="0"/>
        <w:jc w:val="both"/>
      </w:pPr>
      <w:r>
        <w:rPr>
          <w:rFonts w:ascii="Times New Roman"/>
          <w:b w:val="false"/>
          <w:i w:val="false"/>
          <w:color w:val="000000"/>
          <w:sz w:val="28"/>
        </w:rPr>
        <w:t>
      8) участковая комиссия - комиссия, создаваемая решением акимов соответствующих административно - территориальных единиц для проведения обследования материального положения лиц (семей), обратившихся за социальной помощью, и подготовки заключений;</w:t>
      </w:r>
    </w:p>
    <w:bookmarkEnd w:id="16"/>
    <w:bookmarkStart w:name="z24" w:id="17"/>
    <w:p>
      <w:pPr>
        <w:spacing w:after="0"/>
        <w:ind w:left="0"/>
        <w:jc w:val="both"/>
      </w:pPr>
      <w:r>
        <w:rPr>
          <w:rFonts w:ascii="Times New Roman"/>
          <w:b w:val="false"/>
          <w:i w:val="false"/>
          <w:color w:val="000000"/>
          <w:sz w:val="28"/>
        </w:rPr>
        <w:t>
      9) центр занятости населения - юридическое лицо, создаваемое местным исполнительным органом района в целях реализации активных мер содействия занятости, организации социальной защиты от безработицы и иных мер содействия занятости;</w:t>
      </w:r>
    </w:p>
    <w:bookmarkEnd w:id="17"/>
    <w:bookmarkStart w:name="z25" w:id="18"/>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bookmarkEnd w:id="18"/>
    <w:p>
      <w:pPr>
        <w:spacing w:after="0"/>
        <w:ind w:left="0"/>
        <w:jc w:val="both"/>
      </w:pPr>
      <w:r>
        <w:rPr>
          <w:rFonts w:ascii="Times New Roman"/>
          <w:b w:val="false"/>
          <w:i w:val="false"/>
          <w:color w:val="000000"/>
          <w:sz w:val="28"/>
        </w:rPr>
        <w:t>
      11) памятные даты - события, имеющие общенародное историческое, духовное, культурное значение и оказавшие влияние на ход истории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решением маслихата Костанайского района Костанайской области от 07.04.2023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6" w:id="19"/>
    <w:p>
      <w:pPr>
        <w:spacing w:after="0"/>
        <w:ind w:left="0"/>
        <w:jc w:val="both"/>
      </w:pPr>
      <w:r>
        <w:rPr>
          <w:rFonts w:ascii="Times New Roman"/>
          <w:b w:val="false"/>
          <w:i w:val="false"/>
          <w:color w:val="000000"/>
          <w:sz w:val="28"/>
        </w:rPr>
        <w:t>
      3. Для целей настоящих Правил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отдельным категориям граждан к памятной дате и праздничному дню.</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маслихата Костанайского района Костанайской области от 07.04.2023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7" w:id="20"/>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решения маслихата Костанайского района Костанайской области от 07.04.2023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112" w:id="21"/>
    <w:p>
      <w:pPr>
        <w:spacing w:after="0"/>
        <w:ind w:left="0"/>
        <w:jc w:val="both"/>
      </w:pPr>
      <w:r>
        <w:rPr>
          <w:rFonts w:ascii="Times New Roman"/>
          <w:b w:val="false"/>
          <w:i w:val="false"/>
          <w:color w:val="000000"/>
          <w:sz w:val="28"/>
        </w:rPr>
        <w:t>
      5. Памятными датами и праздничными днями для оказания социальной помощи являются:</w:t>
      </w:r>
    </w:p>
    <w:bookmarkEnd w:id="21"/>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3) День Победы - 9 мая.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решения маслихата Костанайского района Костанайской области от 07.04.2023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28" w:id="22"/>
    <w:p>
      <w:pPr>
        <w:spacing w:after="0"/>
        <w:ind w:left="0"/>
        <w:jc w:val="left"/>
      </w:pPr>
      <w:r>
        <w:rPr>
          <w:rFonts w:ascii="Times New Roman"/>
          <w:b/>
          <w:i w:val="false"/>
          <w:color w:val="000000"/>
        </w:rPr>
        <w:t xml:space="preserve"> 2. Порядок определения перечня категорий получателей социальной помощи и установления размеров социальной помощи</w:t>
      </w:r>
    </w:p>
    <w:bookmarkEnd w:id="22"/>
    <w:bookmarkStart w:name="z29" w:id="2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Социальная помощь к памятным датам и праздничным дням оказывается единовременно, без учета доходов, следующим категориям граждан:</w:t>
      </w:r>
    </w:p>
    <w:bookmarkEnd w:id="23"/>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50000 (пятьдесят тысяч) тенге;</w:t>
      </w:r>
    </w:p>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50000 (пятьдесят тысяч) тенге;</w:t>
      </w:r>
    </w:p>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Афганистане, где велись боевые действия, в размере 50000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50000 (пятьдесят тысяч) тенге;</w:t>
      </w:r>
    </w:p>
    <w:p>
      <w:pPr>
        <w:spacing w:after="0"/>
        <w:ind w:left="0"/>
        <w:jc w:val="both"/>
      </w:pPr>
      <w:r>
        <w:rPr>
          <w:rFonts w:ascii="Times New Roman"/>
          <w:b w:val="false"/>
          <w:i w:val="false"/>
          <w:color w:val="000000"/>
          <w:sz w:val="28"/>
        </w:rPr>
        <w:t>
      рабочие и служащие, направлявшиеся на работу в Афганистан в период с 1 декабря 1979 года по декабрь 1989 года и другие страны, в которых велись боевые действия, в размере 50000 (пятьдесят тысяч) тенге;</w:t>
      </w:r>
    </w:p>
    <w:p>
      <w:pPr>
        <w:spacing w:after="0"/>
        <w:ind w:left="0"/>
        <w:jc w:val="both"/>
      </w:pPr>
      <w:r>
        <w:rPr>
          <w:rFonts w:ascii="Times New Roman"/>
          <w:b w:val="false"/>
          <w:i w:val="false"/>
          <w:color w:val="000000"/>
          <w:sz w:val="28"/>
        </w:rPr>
        <w:t>
      рабочие и служащие Комитета государственной безопасности бывшего Союза ССР, временно находившиеся на территории Афганистана и не входившие в состав ограниченного контингента советских войск, в размере 50000 (пятьдесят тысяч) тенге;</w:t>
      </w:r>
    </w:p>
    <w:p>
      <w:pPr>
        <w:spacing w:after="0"/>
        <w:ind w:left="0"/>
        <w:jc w:val="both"/>
      </w:pPr>
      <w:r>
        <w:rPr>
          <w:rFonts w:ascii="Times New Roman"/>
          <w:b w:val="false"/>
          <w:i w:val="false"/>
          <w:color w:val="000000"/>
          <w:sz w:val="28"/>
        </w:rPr>
        <w:t>
      2) День защитника Отечества - 7 мая:</w:t>
      </w:r>
    </w:p>
    <w:p>
      <w:pPr>
        <w:spacing w:after="0"/>
        <w:ind w:left="0"/>
        <w:jc w:val="both"/>
      </w:pPr>
      <w:r>
        <w:rPr>
          <w:rFonts w:ascii="Times New Roman"/>
          <w:b w:val="false"/>
          <w:i w:val="false"/>
          <w:color w:val="000000"/>
          <w:sz w:val="28"/>
        </w:rPr>
        <w:t>
      военнослужащие Советской Армии, Военно-Морского Флота, Комитета государственной безопасности, лица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в размере 50000 (пятьдесят тысяч) тенге;</w:t>
      </w:r>
    </w:p>
    <w:bookmarkStart w:name="z30" w:id="24"/>
    <w:p>
      <w:pPr>
        <w:spacing w:after="0"/>
        <w:ind w:left="0"/>
        <w:jc w:val="both"/>
      </w:pPr>
      <w:r>
        <w:rPr>
          <w:rFonts w:ascii="Times New Roman"/>
          <w:b w:val="false"/>
          <w:i w:val="false"/>
          <w:color w:val="000000"/>
          <w:sz w:val="28"/>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в размере 50000 (пятьдесят тысяч) тенге;</w:t>
      </w:r>
    </w:p>
    <w:bookmarkEnd w:id="24"/>
    <w:bookmarkStart w:name="z31" w:id="25"/>
    <w:p>
      <w:pPr>
        <w:spacing w:after="0"/>
        <w:ind w:left="0"/>
        <w:jc w:val="both"/>
      </w:pPr>
      <w:r>
        <w:rPr>
          <w:rFonts w:ascii="Times New Roman"/>
          <w:b w:val="false"/>
          <w:i w:val="false"/>
          <w:color w:val="000000"/>
          <w:sz w:val="28"/>
        </w:rPr>
        <w:t>
      военнослужащие Республики Казахстан, принимавшие участие в качестве миротворцев в международной миротворческой операции в Ираке в период с августа 2003 года по октябрь 2008 года, в размере 50000 (пятьдесят тысяч) тенге;</w:t>
      </w:r>
    </w:p>
    <w:bookmarkEnd w:id="25"/>
    <w:bookmarkStart w:name="z32" w:id="26"/>
    <w:p>
      <w:pPr>
        <w:spacing w:after="0"/>
        <w:ind w:left="0"/>
        <w:jc w:val="both"/>
      </w:pPr>
      <w:r>
        <w:rPr>
          <w:rFonts w:ascii="Times New Roman"/>
          <w:b w:val="false"/>
          <w:i w:val="false"/>
          <w:color w:val="000000"/>
          <w:sz w:val="28"/>
        </w:rPr>
        <w:t>
      военнослужащие, а также лица начальствующего и рядового состава органов внутренних дел и государственной безопасности бывшего Союза ССР, принимавшие участие в урегулировании межэтнического конфликта в Нагорном Карабахе в период с 1986 по 1991 годы, в размере 50000 (пятьдесят тысяч) тенге;</w:t>
      </w:r>
    </w:p>
    <w:bookmarkEnd w:id="26"/>
    <w:bookmarkStart w:name="z33" w:id="2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или вследствие заболевания при прохождении воинской службы в других государствах, где велись боевые действия, в размере 50000 (пятьдесят тысяч) тенге;</w:t>
      </w:r>
    </w:p>
    <w:bookmarkEnd w:id="27"/>
    <w:bookmarkStart w:name="z34" w:id="2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выполнением служебных обязанностей в государствах, в которых велись боевые действия, в размере 50000 (пятьдесят тысяч) тенге;</w:t>
      </w:r>
    </w:p>
    <w:bookmarkEnd w:id="28"/>
    <w:p>
      <w:pPr>
        <w:spacing w:after="0"/>
        <w:ind w:left="0"/>
        <w:jc w:val="both"/>
      </w:pPr>
      <w:r>
        <w:rPr>
          <w:rFonts w:ascii="Times New Roman"/>
          <w:b w:val="false"/>
          <w:i w:val="false"/>
          <w:color w:val="000000"/>
          <w:sz w:val="28"/>
        </w:rPr>
        <w:t>
      рабочие и служащие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в размере 50000 (пятьдесят тысяч) тенге;</w:t>
      </w:r>
    </w:p>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других государствах, в которых велись боевые действия, в размере 50000 (пятьдесят тысяч) тенге;</w:t>
      </w:r>
    </w:p>
    <w:p>
      <w:pPr>
        <w:spacing w:after="0"/>
        <w:ind w:left="0"/>
        <w:jc w:val="both"/>
      </w:pPr>
      <w:r>
        <w:rPr>
          <w:rFonts w:ascii="Times New Roman"/>
          <w:b w:val="false"/>
          <w:i w:val="false"/>
          <w:color w:val="000000"/>
          <w:sz w:val="28"/>
        </w:rPr>
        <w:t>
      3) День Победы - 9 мая:</w:t>
      </w:r>
    </w:p>
    <w:p>
      <w:pPr>
        <w:spacing w:after="0"/>
        <w:ind w:left="0"/>
        <w:jc w:val="both"/>
      </w:pPr>
      <w:r>
        <w:rPr>
          <w:rFonts w:ascii="Times New Roman"/>
          <w:b w:val="false"/>
          <w:i w:val="false"/>
          <w:color w:val="000000"/>
          <w:sz w:val="28"/>
        </w:rPr>
        <w:t>
      ветеранам Великой Отечественной войны, в размере 1 500 000 (один миллион пятьсот тысяч) тенге;</w:t>
      </w:r>
    </w:p>
    <w:p>
      <w:pPr>
        <w:spacing w:after="0"/>
        <w:ind w:left="0"/>
        <w:jc w:val="both"/>
      </w:pPr>
      <w:r>
        <w:rPr>
          <w:rFonts w:ascii="Times New Roman"/>
          <w:b w:val="false"/>
          <w:i w:val="false"/>
          <w:color w:val="000000"/>
          <w:sz w:val="28"/>
        </w:rPr>
        <w:t>
      лицам, приравненным по льготам к ветеранам Великой Отечественной войны:</w:t>
      </w:r>
    </w:p>
    <w:bookmarkStart w:name="z40" w:id="29"/>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29"/>
    <w:bookmarkStart w:name="z41" w:id="30"/>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100000 (сто тысяч) тенге;</w:t>
      </w:r>
    </w:p>
    <w:bookmarkEnd w:id="30"/>
    <w:bookmarkStart w:name="z42" w:id="31"/>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100000 (сто тысяч) тенге;</w:t>
      </w:r>
    </w:p>
    <w:bookmarkEnd w:id="31"/>
    <w:bookmarkStart w:name="z43" w:id="32"/>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100000 (сто тысяч) тенге;</w:t>
      </w:r>
    </w:p>
    <w:bookmarkEnd w:id="32"/>
    <w:bookmarkStart w:name="z44" w:id="33"/>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выполнявших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в размере 100000 (сто тысяч) тенге;</w:t>
      </w:r>
    </w:p>
    <w:bookmarkEnd w:id="33"/>
    <w:bookmarkStart w:name="z45" w:id="34"/>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или вследствие заболевания, связанного с пребыванием на фронте, в размере 100000 (сто тысяч) тенге;</w:t>
      </w:r>
    </w:p>
    <w:bookmarkEnd w:id="34"/>
    <w:bookmarkStart w:name="z46" w:id="35"/>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100000 (сто тысяч) тенге;</w:t>
      </w:r>
    </w:p>
    <w:bookmarkEnd w:id="35"/>
    <w:bookmarkStart w:name="z47" w:id="36"/>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в размере 100000 (сто тысяч) тенге;</w:t>
      </w:r>
    </w:p>
    <w:bookmarkEnd w:id="36"/>
    <w:bookmarkStart w:name="z48" w:id="37"/>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60000 (шестьдесят тысяч) тенге;</w:t>
      </w:r>
    </w:p>
    <w:bookmarkEnd w:id="37"/>
    <w:bookmarkStart w:name="z49" w:id="38"/>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60000 (шестьдесят тысяч) тенге;</w:t>
      </w:r>
    </w:p>
    <w:bookmarkEnd w:id="38"/>
    <w:bookmarkStart w:name="z50" w:id="39"/>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в размере 30000 (тридцать тысяч) тенге;</w:t>
      </w:r>
    </w:p>
    <w:bookmarkEnd w:id="39"/>
    <w:bookmarkStart w:name="z51" w:id="40"/>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30000 (тридцать тысяч) тенге;</w:t>
      </w:r>
    </w:p>
    <w:bookmarkEnd w:id="40"/>
    <w:bookmarkStart w:name="z52" w:id="41"/>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30000 (тридцать тысяч) тенге;</w:t>
      </w:r>
    </w:p>
    <w:bookmarkEnd w:id="41"/>
    <w:bookmarkStart w:name="z53" w:id="42"/>
    <w:p>
      <w:pPr>
        <w:spacing w:after="0"/>
        <w:ind w:left="0"/>
        <w:jc w:val="both"/>
      </w:pPr>
      <w:r>
        <w:rPr>
          <w:rFonts w:ascii="Times New Roman"/>
          <w:b w:val="false"/>
          <w:i w:val="false"/>
          <w:color w:val="000000"/>
          <w:sz w:val="28"/>
        </w:rPr>
        <w:t xml:space="preserve">
      другим категориям лиц,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в размере 5 месячных расчетных показателей.</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решения маслихата Костанайского района Костанайской области от 07.04.2023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36" w:id="4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Социальная помощь отдельным категориям нуждающихся граждан при наступлении трудной жизненной ситуации оказывается:</w:t>
      </w:r>
    </w:p>
    <w:bookmarkEnd w:id="43"/>
    <w:bookmarkStart w:name="z56" w:id="44"/>
    <w:p>
      <w:pPr>
        <w:spacing w:after="0"/>
        <w:ind w:left="0"/>
        <w:jc w:val="both"/>
      </w:pPr>
      <w:r>
        <w:rPr>
          <w:rFonts w:ascii="Times New Roman"/>
          <w:b w:val="false"/>
          <w:i w:val="false"/>
          <w:color w:val="000000"/>
          <w:sz w:val="28"/>
        </w:rPr>
        <w:t>
      1) ветеранам Великой Отечественной войны, на бытовые нужды, без учета доходов, ежемесячно, в размере 10 месячных расчетных показателей;</w:t>
      </w:r>
    </w:p>
    <w:bookmarkEnd w:id="44"/>
    <w:bookmarkStart w:name="z57" w:id="45"/>
    <w:p>
      <w:pPr>
        <w:spacing w:after="0"/>
        <w:ind w:left="0"/>
        <w:jc w:val="both"/>
      </w:pPr>
      <w:r>
        <w:rPr>
          <w:rFonts w:ascii="Times New Roman"/>
          <w:b w:val="false"/>
          <w:i w:val="false"/>
          <w:color w:val="000000"/>
          <w:sz w:val="28"/>
        </w:rPr>
        <w:t xml:space="preserve">
      2) ветеранам и другим лицам,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без учета доходов, ежемесячно, в размере 3 месячных расчетных показателей;</w:t>
      </w:r>
    </w:p>
    <w:bookmarkEnd w:id="45"/>
    <w:p>
      <w:pPr>
        <w:spacing w:after="0"/>
        <w:ind w:left="0"/>
        <w:jc w:val="both"/>
      </w:pPr>
      <w:r>
        <w:rPr>
          <w:rFonts w:ascii="Times New Roman"/>
          <w:b w:val="false"/>
          <w:i w:val="false"/>
          <w:color w:val="000000"/>
          <w:sz w:val="28"/>
        </w:rPr>
        <w:t>
      3) детям, инфицированным вирусом иммунодефицита человека, без учета доходов, ежемесячно, в размере двукратного прожиточного минимума;</w:t>
      </w:r>
    </w:p>
    <w:p>
      <w:pPr>
        <w:spacing w:after="0"/>
        <w:ind w:left="0"/>
        <w:jc w:val="both"/>
      </w:pPr>
      <w:r>
        <w:rPr>
          <w:rFonts w:ascii="Times New Roman"/>
          <w:b w:val="false"/>
          <w:i w:val="false"/>
          <w:color w:val="000000"/>
          <w:sz w:val="28"/>
        </w:rPr>
        <w:t>
      4) лицам, больным активной формой туберкулеза, состоящим на диспансерном учете в медицинской организации и находящимся на амбулаторном лечении, без учета доходов, ежемесячно, в размере 10 месячных расчетных показателей;</w:t>
      </w:r>
    </w:p>
    <w:p>
      <w:pPr>
        <w:spacing w:after="0"/>
        <w:ind w:left="0"/>
        <w:jc w:val="both"/>
      </w:pPr>
      <w:r>
        <w:rPr>
          <w:rFonts w:ascii="Times New Roman"/>
          <w:b w:val="false"/>
          <w:i w:val="false"/>
          <w:color w:val="000000"/>
          <w:sz w:val="28"/>
        </w:rPr>
        <w:t>
      5) лицам с инвалидностью всех категорий, для возмещения расходов, связанных с их проездом в санатории и реабилитационные центры и обратно, без учета доходов, в размере не более 2 месячных расчетных показателей;</w:t>
      </w:r>
    </w:p>
    <w:p>
      <w:pPr>
        <w:spacing w:after="0"/>
        <w:ind w:left="0"/>
        <w:jc w:val="both"/>
      </w:pPr>
      <w:r>
        <w:rPr>
          <w:rFonts w:ascii="Times New Roman"/>
          <w:b w:val="false"/>
          <w:i w:val="false"/>
          <w:color w:val="000000"/>
          <w:sz w:val="28"/>
        </w:rPr>
        <w:t>
      6)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Республике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p>
      <w:pPr>
        <w:spacing w:after="0"/>
        <w:ind w:left="0"/>
        <w:jc w:val="both"/>
      </w:pPr>
      <w:r>
        <w:rPr>
          <w:rFonts w:ascii="Times New Roman"/>
          <w:b w:val="false"/>
          <w:i w:val="false"/>
          <w:color w:val="000000"/>
          <w:sz w:val="28"/>
        </w:rPr>
        <w:t>
      лиц с инвалидностью всех категорий, имеющих рекомендацию в индивидуальной программе абилитации и реабилитации лица с инвалидностью, без учета доходов;</w:t>
      </w:r>
    </w:p>
    <w:p>
      <w:pPr>
        <w:spacing w:after="0"/>
        <w:ind w:left="0"/>
        <w:jc w:val="both"/>
      </w:pPr>
      <w:r>
        <w:rPr>
          <w:rFonts w:ascii="Times New Roman"/>
          <w:b w:val="false"/>
          <w:i w:val="false"/>
          <w:color w:val="000000"/>
          <w:sz w:val="28"/>
        </w:rPr>
        <w:t>
      7) лицам с инвалидностью всех категорий, на оперативное лечение, без учета доходов, в размере фактических затрат 1 раз в полугодие, но не более 50 месячных расчетных показателей в год;</w:t>
      </w:r>
    </w:p>
    <w:p>
      <w:pPr>
        <w:spacing w:after="0"/>
        <w:ind w:left="0"/>
        <w:jc w:val="both"/>
      </w:pPr>
      <w:r>
        <w:rPr>
          <w:rFonts w:ascii="Times New Roman"/>
          <w:b w:val="false"/>
          <w:i w:val="false"/>
          <w:color w:val="000000"/>
          <w:sz w:val="28"/>
        </w:rPr>
        <w:t>
      8) лицам с инвалидностью всех категорий, для возмещения расходов, связанных с приобретением лекарственных средств и медицинским обследованием, не входящих в гарантированный объем бесплатной медицинской помощи, без учета доходов, в размере фактических затрат 1 раз в полугодие, но не более 30 месячных расчетных показателей в год;</w:t>
      </w:r>
    </w:p>
    <w:p>
      <w:pPr>
        <w:spacing w:after="0"/>
        <w:ind w:left="0"/>
        <w:jc w:val="both"/>
      </w:pPr>
      <w:r>
        <w:rPr>
          <w:rFonts w:ascii="Times New Roman"/>
          <w:b w:val="false"/>
          <w:i w:val="false"/>
          <w:color w:val="000000"/>
          <w:sz w:val="28"/>
        </w:rPr>
        <w:t>
      9)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p>
      <w:pPr>
        <w:spacing w:after="0"/>
        <w:ind w:left="0"/>
        <w:jc w:val="both"/>
      </w:pPr>
      <w:r>
        <w:rPr>
          <w:rFonts w:ascii="Times New Roman"/>
          <w:b w:val="false"/>
          <w:i w:val="false"/>
          <w:color w:val="000000"/>
          <w:sz w:val="28"/>
        </w:rPr>
        <w:t>
      10) лицам из семей, имеющим среднедушевой доход ниже величины прожиточного минимума за квартал, предшествующий кварталу обращения, на бытовые нужды, единовременно, в размере не более 7 месячных расчетных показателей;</w:t>
      </w:r>
    </w:p>
    <w:p>
      <w:pPr>
        <w:spacing w:after="0"/>
        <w:ind w:left="0"/>
        <w:jc w:val="both"/>
      </w:pPr>
      <w:r>
        <w:rPr>
          <w:rFonts w:ascii="Times New Roman"/>
          <w:b w:val="false"/>
          <w:i w:val="false"/>
          <w:color w:val="000000"/>
          <w:sz w:val="28"/>
        </w:rPr>
        <w:t xml:space="preserve">
      11) гражданину (семье), пострадавшему вследствие стихийного бедствия или пожара, без учета доходов, единовременно, в размере не более 50 месячных расчетных показателей.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решения маслихата Костанайского района Костанайской области от 07.04.2023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59" w:id="46"/>
    <w:p>
      <w:pPr>
        <w:spacing w:after="0"/>
        <w:ind w:left="0"/>
        <w:jc w:val="both"/>
      </w:pPr>
      <w:r>
        <w:rPr>
          <w:rFonts w:ascii="Times New Roman"/>
          <w:b w:val="false"/>
          <w:i w:val="false"/>
          <w:color w:val="000000"/>
          <w:sz w:val="28"/>
        </w:rPr>
        <w:t>
      8. Основаниями для отнесения граждан к категории нуждающихся при наступлении трудной жизненной ситуации являются:</w:t>
      </w:r>
    </w:p>
    <w:bookmarkEnd w:id="46"/>
    <w:bookmarkStart w:name="z60" w:id="47"/>
    <w:p>
      <w:pPr>
        <w:spacing w:after="0"/>
        <w:ind w:left="0"/>
        <w:jc w:val="both"/>
      </w:pPr>
      <w:r>
        <w:rPr>
          <w:rFonts w:ascii="Times New Roman"/>
          <w:b w:val="false"/>
          <w:i w:val="false"/>
          <w:color w:val="000000"/>
          <w:sz w:val="28"/>
        </w:rPr>
        <w:t>
      1) основания, предусмотренные законодательством Республики Казахстан;</w:t>
      </w:r>
    </w:p>
    <w:bookmarkEnd w:id="47"/>
    <w:bookmarkStart w:name="z61" w:id="48"/>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стихийного бедствия или пожара либо наличие социально-значимого заболевания;</w:t>
      </w:r>
    </w:p>
    <w:bookmarkEnd w:id="48"/>
    <w:bookmarkStart w:name="z62" w:id="49"/>
    <w:p>
      <w:pPr>
        <w:spacing w:after="0"/>
        <w:ind w:left="0"/>
        <w:jc w:val="both"/>
      </w:pPr>
      <w:r>
        <w:rPr>
          <w:rFonts w:ascii="Times New Roman"/>
          <w:b w:val="false"/>
          <w:i w:val="false"/>
          <w:color w:val="000000"/>
          <w:sz w:val="28"/>
        </w:rPr>
        <w:t>
      3)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w:t>
      </w:r>
    </w:p>
    <w:bookmarkEnd w:id="49"/>
    <w:bookmarkStart w:name="z63" w:id="50"/>
    <w:p>
      <w:pPr>
        <w:spacing w:after="0"/>
        <w:ind w:left="0"/>
        <w:jc w:val="both"/>
      </w:pPr>
      <w:r>
        <w:rPr>
          <w:rFonts w:ascii="Times New Roman"/>
          <w:b w:val="false"/>
          <w:i w:val="false"/>
          <w:color w:val="000000"/>
          <w:sz w:val="28"/>
        </w:rPr>
        <w:t>
      9. Установить порог среднедушевого дохода в размере однократного прожиточного минимума по Костанайской области.</w:t>
      </w:r>
    </w:p>
    <w:bookmarkEnd w:id="50"/>
    <w:bookmarkStart w:name="z64" w:id="51"/>
    <w:p>
      <w:pPr>
        <w:spacing w:after="0"/>
        <w:ind w:left="0"/>
        <w:jc w:val="both"/>
      </w:pPr>
      <w:r>
        <w:rPr>
          <w:rFonts w:ascii="Times New Roman"/>
          <w:b w:val="false"/>
          <w:i w:val="false"/>
          <w:color w:val="000000"/>
          <w:sz w:val="28"/>
        </w:rPr>
        <w:t>
      10. Социальная помощь при наступлении трудной жизненной ситуации вследствие стихийного бедствия или пожара оказывается не позднее трех месяцев со дня наступления указанных событий.</w:t>
      </w:r>
    </w:p>
    <w:bookmarkEnd w:id="51"/>
    <w:bookmarkStart w:name="z65" w:id="52"/>
    <w:p>
      <w:pPr>
        <w:spacing w:after="0"/>
        <w:ind w:left="0"/>
        <w:jc w:val="both"/>
      </w:pPr>
      <w:r>
        <w:rPr>
          <w:rFonts w:ascii="Times New Roman"/>
          <w:b w:val="false"/>
          <w:i w:val="false"/>
          <w:color w:val="000000"/>
          <w:sz w:val="28"/>
        </w:rPr>
        <w:t>
      11.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w:t>
      </w:r>
    </w:p>
    <w:bookmarkEnd w:id="52"/>
    <w:bookmarkStart w:name="z66" w:id="53"/>
    <w:p>
      <w:pPr>
        <w:spacing w:after="0"/>
        <w:ind w:left="0"/>
        <w:jc w:val="left"/>
      </w:pPr>
      <w:r>
        <w:rPr>
          <w:rFonts w:ascii="Times New Roman"/>
          <w:b/>
          <w:i w:val="false"/>
          <w:color w:val="000000"/>
        </w:rPr>
        <w:t xml:space="preserve"> 3. Порядок оказания социальной помощи</w:t>
      </w:r>
    </w:p>
    <w:bookmarkEnd w:id="53"/>
    <w:bookmarkStart w:name="z67" w:id="54"/>
    <w:p>
      <w:pPr>
        <w:spacing w:after="0"/>
        <w:ind w:left="0"/>
        <w:jc w:val="both"/>
      </w:pPr>
      <w:r>
        <w:rPr>
          <w:rFonts w:ascii="Times New Roman"/>
          <w:b w:val="false"/>
          <w:i w:val="false"/>
          <w:color w:val="000000"/>
          <w:sz w:val="28"/>
        </w:rPr>
        <w:t>
      12. Социальная помощь к памятной дате и праздничным дням оказывается по списку,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решения маслихата Костанайского района Костанайской области от 07.04.2023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68" w:id="5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Для получения социальной помощи при наступлении трудной жизненной ситуации заявитель от себя или от имени семьи в уполномоченный орган предоставляет заявление с приложением следующих документов:</w:t>
      </w:r>
    </w:p>
    <w:bookmarkEnd w:id="55"/>
    <w:p>
      <w:pPr>
        <w:spacing w:after="0"/>
        <w:ind w:left="0"/>
        <w:jc w:val="both"/>
      </w:pPr>
      <w:r>
        <w:rPr>
          <w:rFonts w:ascii="Times New Roman"/>
          <w:b w:val="false"/>
          <w:i w:val="false"/>
          <w:color w:val="000000"/>
          <w:sz w:val="28"/>
        </w:rPr>
        <w:t>
      1) документ, удостоверяющий личность (для идентификации личности);</w:t>
      </w:r>
    </w:p>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6), подпунктах 9), 10)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p>
      <w:pPr>
        <w:spacing w:after="0"/>
        <w:ind w:left="0"/>
        <w:jc w:val="both"/>
      </w:pPr>
      <w:r>
        <w:rPr>
          <w:rFonts w:ascii="Times New Roman"/>
          <w:b w:val="false"/>
          <w:i w:val="false"/>
          <w:color w:val="000000"/>
          <w:sz w:val="28"/>
        </w:rPr>
        <w:t xml:space="preserve">
      лица, указанные в подпунктах 1), 2)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социальный статус заявителя;</w:t>
      </w:r>
    </w:p>
    <w:p>
      <w:pPr>
        <w:spacing w:after="0"/>
        <w:ind w:left="0"/>
        <w:jc w:val="both"/>
      </w:pPr>
      <w:r>
        <w:rPr>
          <w:rFonts w:ascii="Times New Roman"/>
          <w:b w:val="false"/>
          <w:i w:val="false"/>
          <w:color w:val="000000"/>
          <w:sz w:val="28"/>
        </w:rPr>
        <w:t xml:space="preserve">
      родитель либо законный представитель лиц, указанных в подпункте 3)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заболевание вирусом иммунодефицита человека;</w:t>
      </w:r>
    </w:p>
    <w:p>
      <w:pPr>
        <w:spacing w:after="0"/>
        <w:ind w:left="0"/>
        <w:jc w:val="both"/>
      </w:pPr>
      <w:r>
        <w:rPr>
          <w:rFonts w:ascii="Times New Roman"/>
          <w:b w:val="false"/>
          <w:i w:val="false"/>
          <w:color w:val="000000"/>
          <w:sz w:val="28"/>
        </w:rPr>
        <w:t xml:space="preserve">
      лица, указанные в подпункте 4)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представляют документ, подтверждающий заболевание туберкулезом и нахождение на амбулаторном лечении;</w:t>
      </w:r>
    </w:p>
    <w:p>
      <w:pPr>
        <w:spacing w:after="0"/>
        <w:ind w:left="0"/>
        <w:jc w:val="both"/>
      </w:pPr>
      <w:r>
        <w:rPr>
          <w:rFonts w:ascii="Times New Roman"/>
          <w:b w:val="false"/>
          <w:i w:val="false"/>
          <w:color w:val="000000"/>
          <w:sz w:val="28"/>
        </w:rPr>
        <w:t xml:space="preserve">
      лица, указанные в подпункте 5)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реабилитации и стоимость проезда;</w:t>
      </w:r>
    </w:p>
    <w:p>
      <w:pPr>
        <w:spacing w:after="0"/>
        <w:ind w:left="0"/>
        <w:jc w:val="both"/>
      </w:pPr>
      <w:r>
        <w:rPr>
          <w:rFonts w:ascii="Times New Roman"/>
          <w:b w:val="false"/>
          <w:i w:val="false"/>
          <w:color w:val="000000"/>
          <w:sz w:val="28"/>
        </w:rPr>
        <w:t xml:space="preserve">
      лица, указанные в абзаце четвертом подпункта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обучения, его стоимость и индивидуальную программу абилитации и реабилитации лица с инвалидностью;</w:t>
      </w:r>
    </w:p>
    <w:p>
      <w:pPr>
        <w:spacing w:after="0"/>
        <w:ind w:left="0"/>
        <w:jc w:val="both"/>
      </w:pPr>
      <w:r>
        <w:rPr>
          <w:rFonts w:ascii="Times New Roman"/>
          <w:b w:val="false"/>
          <w:i w:val="false"/>
          <w:color w:val="000000"/>
          <w:sz w:val="28"/>
        </w:rPr>
        <w:t xml:space="preserve">
      лица, указанные в подпункте 7)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назначение и прохождение оперативного лечения, за текущий год;</w:t>
      </w:r>
    </w:p>
    <w:p>
      <w:pPr>
        <w:spacing w:after="0"/>
        <w:ind w:left="0"/>
        <w:jc w:val="both"/>
      </w:pPr>
      <w:r>
        <w:rPr>
          <w:rFonts w:ascii="Times New Roman"/>
          <w:b w:val="false"/>
          <w:i w:val="false"/>
          <w:color w:val="000000"/>
          <w:sz w:val="28"/>
        </w:rPr>
        <w:t xml:space="preserve">
      лица, указанные в подпункте 8)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назначение и прохождение медицинского обследования, рецептурных бланков за текущий год, заверенные врачом и кассовые чеки;</w:t>
      </w:r>
    </w:p>
    <w:p>
      <w:pPr>
        <w:spacing w:after="0"/>
        <w:ind w:left="0"/>
        <w:jc w:val="both"/>
      </w:pPr>
      <w:r>
        <w:rPr>
          <w:rFonts w:ascii="Times New Roman"/>
          <w:b w:val="false"/>
          <w:i w:val="false"/>
          <w:color w:val="000000"/>
          <w:sz w:val="28"/>
        </w:rPr>
        <w:t xml:space="preserve">
      лица, указанные в подпункте 9), 10)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сведения о доходах;</w:t>
      </w:r>
    </w:p>
    <w:p>
      <w:pPr>
        <w:spacing w:after="0"/>
        <w:ind w:left="0"/>
        <w:jc w:val="both"/>
      </w:pPr>
      <w:r>
        <w:rPr>
          <w:rFonts w:ascii="Times New Roman"/>
          <w:b w:val="false"/>
          <w:i w:val="false"/>
          <w:color w:val="000000"/>
          <w:sz w:val="28"/>
        </w:rPr>
        <w:t xml:space="preserve">
      лица, указанные в подпункте 11) </w:t>
      </w:r>
      <w:r>
        <w:rPr>
          <w:rFonts w:ascii="Times New Roman"/>
          <w:b w:val="false"/>
          <w:i w:val="false"/>
          <w:color w:val="000000"/>
          <w:sz w:val="28"/>
        </w:rPr>
        <w:t>пункта 7</w:t>
      </w:r>
      <w:r>
        <w:rPr>
          <w:rFonts w:ascii="Times New Roman"/>
          <w:b w:val="false"/>
          <w:i w:val="false"/>
          <w:color w:val="000000"/>
          <w:sz w:val="28"/>
        </w:rPr>
        <w:t xml:space="preserve"> настоящих Правил предоставляют документы, подтверждающие факт стихийного бедствия или пожара.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решения маслихата Костанайского района Костанайской области от 07.04.2023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71" w:id="56"/>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Ежемесячная социальная помощь назначается с месяца подачи заявления. Единовременная социальная помощь назначается один раз в календарный год.</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решения маслихата Костанайского района Костанайской области от 07.04.2023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76" w:id="57"/>
    <w:p>
      <w:pPr>
        <w:spacing w:after="0"/>
        <w:ind w:left="0"/>
        <w:jc w:val="both"/>
      </w:pPr>
      <w:r>
        <w:rPr>
          <w:rFonts w:ascii="Times New Roman"/>
          <w:b w:val="false"/>
          <w:i w:val="false"/>
          <w:color w:val="000000"/>
          <w:sz w:val="28"/>
        </w:rPr>
        <w:t>
      15. Документы представляются в подлинниках для сверки, после чего документы возвращаются заявителю.</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решения маслихата Костанайского района Костанайской области от 07.04.2023 </w:t>
      </w:r>
      <w:r>
        <w:rPr>
          <w:rFonts w:ascii="Times New Roman"/>
          <w:b w:val="false"/>
          <w:i w:val="false"/>
          <w:color w:val="000000"/>
          <w:sz w:val="28"/>
        </w:rPr>
        <w:t>№ 18</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и распространяется на отношения, возникшие с 15.02.2023).</w:t>
      </w:r>
      <w:r>
        <w:br/>
      </w:r>
      <w:r>
        <w:rPr>
          <w:rFonts w:ascii="Times New Roman"/>
          <w:b w:val="false"/>
          <w:i w:val="false"/>
          <w:color w:val="000000"/>
          <w:sz w:val="28"/>
        </w:rPr>
        <w:t>
</w:t>
      </w:r>
    </w:p>
    <w:bookmarkStart w:name="z77" w:id="58"/>
    <w:p>
      <w:pPr>
        <w:spacing w:after="0"/>
        <w:ind w:left="0"/>
        <w:jc w:val="both"/>
      </w:pPr>
      <w:r>
        <w:rPr>
          <w:rFonts w:ascii="Times New Roman"/>
          <w:b w:val="false"/>
          <w:i w:val="false"/>
          <w:color w:val="000000"/>
          <w:sz w:val="28"/>
        </w:rPr>
        <w:t>
      16.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(семьи).</w:t>
      </w:r>
    </w:p>
    <w:bookmarkEnd w:id="58"/>
    <w:bookmarkStart w:name="z78" w:id="59"/>
    <w:p>
      <w:pPr>
        <w:spacing w:after="0"/>
        <w:ind w:left="0"/>
        <w:jc w:val="both"/>
      </w:pPr>
      <w:r>
        <w:rPr>
          <w:rFonts w:ascii="Times New Roman"/>
          <w:b w:val="false"/>
          <w:i w:val="false"/>
          <w:color w:val="000000"/>
          <w:sz w:val="28"/>
        </w:rPr>
        <w:t xml:space="preserve">
      17. Участковая комиссия в течение двух рабочих дней со дня получения документов проводит обследование заявителя, по результатам которого составляет акт о материальном положении лица (семьи), подготавливает заключение о нуждаемости лица (семьи) в социальной помощи,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Типовым правилам и направляет их в уполномоченный орган или акиму сельского округа.</w:t>
      </w:r>
    </w:p>
    <w:bookmarkEnd w:id="59"/>
    <w:bookmarkStart w:name="z79" w:id="60"/>
    <w:p>
      <w:pPr>
        <w:spacing w:after="0"/>
        <w:ind w:left="0"/>
        <w:jc w:val="both"/>
      </w:pPr>
      <w:r>
        <w:rPr>
          <w:rFonts w:ascii="Times New Roman"/>
          <w:b w:val="false"/>
          <w:i w:val="false"/>
          <w:color w:val="000000"/>
          <w:sz w:val="28"/>
        </w:rPr>
        <w:t>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w:t>
      </w:r>
    </w:p>
    <w:bookmarkEnd w:id="60"/>
    <w:bookmarkStart w:name="z80" w:id="61"/>
    <w:p>
      <w:pPr>
        <w:spacing w:after="0"/>
        <w:ind w:left="0"/>
        <w:jc w:val="both"/>
      </w:pPr>
      <w:r>
        <w:rPr>
          <w:rFonts w:ascii="Times New Roman"/>
          <w:b w:val="false"/>
          <w:i w:val="false"/>
          <w:color w:val="000000"/>
          <w:sz w:val="28"/>
        </w:rPr>
        <w:t>
      18. В случае недостаточности документов для оказания социальной помощи уполномоченный орган запрашивает в соответствующих органах сведения, необходимые для рассмотрения представленных для оказания социальной помощи документов.</w:t>
      </w:r>
    </w:p>
    <w:bookmarkEnd w:id="61"/>
    <w:bookmarkStart w:name="z81" w:id="62"/>
    <w:p>
      <w:pPr>
        <w:spacing w:after="0"/>
        <w:ind w:left="0"/>
        <w:jc w:val="both"/>
      </w:pPr>
      <w:r>
        <w:rPr>
          <w:rFonts w:ascii="Times New Roman"/>
          <w:b w:val="false"/>
          <w:i w:val="false"/>
          <w:color w:val="000000"/>
          <w:sz w:val="28"/>
        </w:rPr>
        <w:t>
      19. В случае невозможности представления заявителем необходимых документов в связи с их порчей, утерей, уполномоченный орган принимает решение об оказании социальной помощи на основании данных иных уполномоченных органов и организаций, имеющих соответствующие сведения.</w:t>
      </w:r>
    </w:p>
    <w:bookmarkEnd w:id="62"/>
    <w:bookmarkStart w:name="z82" w:id="63"/>
    <w:p>
      <w:pPr>
        <w:spacing w:after="0"/>
        <w:ind w:left="0"/>
        <w:jc w:val="both"/>
      </w:pPr>
      <w:r>
        <w:rPr>
          <w:rFonts w:ascii="Times New Roman"/>
          <w:b w:val="false"/>
          <w:i w:val="false"/>
          <w:color w:val="000000"/>
          <w:sz w:val="28"/>
        </w:rPr>
        <w:t>
      20.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(семьи) в соответствии с законодательством Республики Казахстан и представляет полный пакет документов на рассмотрение специальной комиссии.</w:t>
      </w:r>
    </w:p>
    <w:bookmarkEnd w:id="63"/>
    <w:bookmarkStart w:name="z83" w:id="64"/>
    <w:p>
      <w:pPr>
        <w:spacing w:after="0"/>
        <w:ind w:left="0"/>
        <w:jc w:val="both"/>
      </w:pPr>
      <w:r>
        <w:rPr>
          <w:rFonts w:ascii="Times New Roman"/>
          <w:b w:val="false"/>
          <w:i w:val="false"/>
          <w:color w:val="000000"/>
          <w:sz w:val="28"/>
        </w:rPr>
        <w:t>
      21. Специальная комиссия в течение двух рабочих дней со дня поступления документов выносит заключение о необходимости оказания социальной помощи, при положительном заключении указывает размер социальной помощи.</w:t>
      </w:r>
    </w:p>
    <w:bookmarkEnd w:id="64"/>
    <w:bookmarkStart w:name="z84" w:id="65"/>
    <w:p>
      <w:pPr>
        <w:spacing w:after="0"/>
        <w:ind w:left="0"/>
        <w:jc w:val="both"/>
      </w:pPr>
      <w:r>
        <w:rPr>
          <w:rFonts w:ascii="Times New Roman"/>
          <w:b w:val="false"/>
          <w:i w:val="false"/>
          <w:color w:val="000000"/>
          <w:sz w:val="28"/>
        </w:rPr>
        <w:t>
      22.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об отказе в оказании социальной помощи на основании принятых документов и заключения специальной комиссии о необходимости оказания социальной помощи.</w:t>
      </w:r>
    </w:p>
    <w:bookmarkEnd w:id="65"/>
    <w:bookmarkStart w:name="z85" w:id="66"/>
    <w:p>
      <w:pPr>
        <w:spacing w:after="0"/>
        <w:ind w:left="0"/>
        <w:jc w:val="both"/>
      </w:pPr>
      <w:r>
        <w:rPr>
          <w:rFonts w:ascii="Times New Roman"/>
          <w:b w:val="false"/>
          <w:i w:val="false"/>
          <w:color w:val="000000"/>
          <w:sz w:val="28"/>
        </w:rPr>
        <w:t xml:space="preserve">
      В случаях, указанных в </w:t>
      </w:r>
      <w:r>
        <w:rPr>
          <w:rFonts w:ascii="Times New Roman"/>
          <w:b w:val="false"/>
          <w:i w:val="false"/>
          <w:color w:val="000000"/>
          <w:sz w:val="28"/>
        </w:rPr>
        <w:t>пунктах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настоящих Правил,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w:t>
      </w:r>
    </w:p>
    <w:bookmarkEnd w:id="66"/>
    <w:bookmarkStart w:name="z86" w:id="67"/>
    <w:p>
      <w:pPr>
        <w:spacing w:after="0"/>
        <w:ind w:left="0"/>
        <w:jc w:val="both"/>
      </w:pPr>
      <w:r>
        <w:rPr>
          <w:rFonts w:ascii="Times New Roman"/>
          <w:b w:val="false"/>
          <w:i w:val="false"/>
          <w:color w:val="000000"/>
          <w:sz w:val="28"/>
        </w:rPr>
        <w:t>
      23. Уполномоченный орган письменно уведомляет заявителя о принятом решении (в случае отказа - с указанием основания) в течение трех рабочих дней со дня принятия решения.</w:t>
      </w:r>
    </w:p>
    <w:bookmarkEnd w:id="67"/>
    <w:bookmarkStart w:name="z87" w:id="68"/>
    <w:p>
      <w:pPr>
        <w:spacing w:after="0"/>
        <w:ind w:left="0"/>
        <w:jc w:val="both"/>
      </w:pPr>
      <w:r>
        <w:rPr>
          <w:rFonts w:ascii="Times New Roman"/>
          <w:b w:val="false"/>
          <w:i w:val="false"/>
          <w:color w:val="000000"/>
          <w:sz w:val="28"/>
        </w:rPr>
        <w:t>
      24. Отказ в оказании социальной помощи осуществляется в случаях:</w:t>
      </w:r>
    </w:p>
    <w:bookmarkEnd w:id="68"/>
    <w:bookmarkStart w:name="z88" w:id="69"/>
    <w:p>
      <w:pPr>
        <w:spacing w:after="0"/>
        <w:ind w:left="0"/>
        <w:jc w:val="both"/>
      </w:pPr>
      <w:r>
        <w:rPr>
          <w:rFonts w:ascii="Times New Roman"/>
          <w:b w:val="false"/>
          <w:i w:val="false"/>
          <w:color w:val="000000"/>
          <w:sz w:val="28"/>
        </w:rPr>
        <w:t>
      1) выявления недостоверных сведений, представленных заявителями;</w:t>
      </w:r>
    </w:p>
    <w:bookmarkEnd w:id="69"/>
    <w:bookmarkStart w:name="z89" w:id="70"/>
    <w:p>
      <w:pPr>
        <w:spacing w:after="0"/>
        <w:ind w:left="0"/>
        <w:jc w:val="both"/>
      </w:pPr>
      <w:r>
        <w:rPr>
          <w:rFonts w:ascii="Times New Roman"/>
          <w:b w:val="false"/>
          <w:i w:val="false"/>
          <w:color w:val="000000"/>
          <w:sz w:val="28"/>
        </w:rPr>
        <w:t>
      2) отказа, уклонения заявителя от проведения обследования материального положения лица (семьи);</w:t>
      </w:r>
    </w:p>
    <w:bookmarkEnd w:id="70"/>
    <w:bookmarkStart w:name="z90" w:id="71"/>
    <w:p>
      <w:pPr>
        <w:spacing w:after="0"/>
        <w:ind w:left="0"/>
        <w:jc w:val="both"/>
      </w:pPr>
      <w:r>
        <w:rPr>
          <w:rFonts w:ascii="Times New Roman"/>
          <w:b w:val="false"/>
          <w:i w:val="false"/>
          <w:color w:val="000000"/>
          <w:sz w:val="28"/>
        </w:rPr>
        <w:t>
      3) превышения размера среднедушевого дохода лица (семьи) установленного местным представительным органом порога для оказания социальной помощи.</w:t>
      </w:r>
    </w:p>
    <w:bookmarkEnd w:id="71"/>
    <w:bookmarkStart w:name="z91" w:id="72"/>
    <w:p>
      <w:pPr>
        <w:spacing w:after="0"/>
        <w:ind w:left="0"/>
        <w:jc w:val="both"/>
      </w:pPr>
      <w:r>
        <w:rPr>
          <w:rFonts w:ascii="Times New Roman"/>
          <w:b w:val="false"/>
          <w:i w:val="false"/>
          <w:color w:val="000000"/>
          <w:sz w:val="28"/>
        </w:rPr>
        <w:t>
      25. Выплата социальной помощи осуществляется уполномоченным органом путем перечисления денежных средств на банковский счет получателя социальной помощи через банки второго уровня или организации, имеющие лицензию Национального банка Республики Казахстан на соответствующие виды банковских операций.</w:t>
      </w:r>
    </w:p>
    <w:bookmarkEnd w:id="72"/>
    <w:bookmarkStart w:name="z92" w:id="73"/>
    <w:p>
      <w:pPr>
        <w:spacing w:after="0"/>
        <w:ind w:left="0"/>
        <w:jc w:val="both"/>
      </w:pPr>
      <w:r>
        <w:rPr>
          <w:rFonts w:ascii="Times New Roman"/>
          <w:b w:val="false"/>
          <w:i w:val="false"/>
          <w:color w:val="000000"/>
          <w:sz w:val="28"/>
        </w:rPr>
        <w:t>
      26. Финансирование расходов на предоставление социальной помощи осуществляется в пределах средств, предусмотренных бюджетом Костанайского района на текущий финансовый год.</w:t>
      </w:r>
    </w:p>
    <w:bookmarkEnd w:id="73"/>
    <w:bookmarkStart w:name="z93" w:id="74"/>
    <w:p>
      <w:pPr>
        <w:spacing w:after="0"/>
        <w:ind w:left="0"/>
        <w:jc w:val="left"/>
      </w:pPr>
      <w:r>
        <w:rPr>
          <w:rFonts w:ascii="Times New Roman"/>
          <w:b/>
          <w:i w:val="false"/>
          <w:color w:val="000000"/>
        </w:rPr>
        <w:t xml:space="preserve"> 4. Основания для прекращения и возврата предоставляемой социальной помощи</w:t>
      </w:r>
    </w:p>
    <w:bookmarkEnd w:id="74"/>
    <w:bookmarkStart w:name="z94" w:id="75"/>
    <w:p>
      <w:pPr>
        <w:spacing w:after="0"/>
        <w:ind w:left="0"/>
        <w:jc w:val="both"/>
      </w:pPr>
      <w:r>
        <w:rPr>
          <w:rFonts w:ascii="Times New Roman"/>
          <w:b w:val="false"/>
          <w:i w:val="false"/>
          <w:color w:val="000000"/>
          <w:sz w:val="28"/>
        </w:rPr>
        <w:t>
      27. Социальная помощь прекращается в случаях:</w:t>
      </w:r>
    </w:p>
    <w:bookmarkEnd w:id="75"/>
    <w:bookmarkStart w:name="z95" w:id="76"/>
    <w:p>
      <w:pPr>
        <w:spacing w:after="0"/>
        <w:ind w:left="0"/>
        <w:jc w:val="both"/>
      </w:pPr>
      <w:r>
        <w:rPr>
          <w:rFonts w:ascii="Times New Roman"/>
          <w:b w:val="false"/>
          <w:i w:val="false"/>
          <w:color w:val="000000"/>
          <w:sz w:val="28"/>
        </w:rPr>
        <w:t>
      1) смерти получателя;</w:t>
      </w:r>
    </w:p>
    <w:bookmarkEnd w:id="76"/>
    <w:bookmarkStart w:name="z96" w:id="77"/>
    <w:p>
      <w:pPr>
        <w:spacing w:after="0"/>
        <w:ind w:left="0"/>
        <w:jc w:val="both"/>
      </w:pPr>
      <w:r>
        <w:rPr>
          <w:rFonts w:ascii="Times New Roman"/>
          <w:b w:val="false"/>
          <w:i w:val="false"/>
          <w:color w:val="000000"/>
          <w:sz w:val="28"/>
        </w:rPr>
        <w:t>
      2) выезда получателя на постоянное проживание за пределы соответствующей административно-территориальной единицы;</w:t>
      </w:r>
    </w:p>
    <w:bookmarkEnd w:id="77"/>
    <w:bookmarkStart w:name="z97" w:id="78"/>
    <w:p>
      <w:pPr>
        <w:spacing w:after="0"/>
        <w:ind w:left="0"/>
        <w:jc w:val="both"/>
      </w:pPr>
      <w:r>
        <w:rPr>
          <w:rFonts w:ascii="Times New Roman"/>
          <w:b w:val="false"/>
          <w:i w:val="false"/>
          <w:color w:val="000000"/>
          <w:sz w:val="28"/>
        </w:rPr>
        <w:t>
      3) направления получателя на проживание в государственные медико-социальные учреждения;</w:t>
      </w:r>
    </w:p>
    <w:bookmarkEnd w:id="78"/>
    <w:bookmarkStart w:name="z98" w:id="79"/>
    <w:p>
      <w:pPr>
        <w:spacing w:after="0"/>
        <w:ind w:left="0"/>
        <w:jc w:val="both"/>
      </w:pPr>
      <w:r>
        <w:rPr>
          <w:rFonts w:ascii="Times New Roman"/>
          <w:b w:val="false"/>
          <w:i w:val="false"/>
          <w:color w:val="000000"/>
          <w:sz w:val="28"/>
        </w:rPr>
        <w:t>
      4) выявления недостоверных сведений, представленных заявителем.</w:t>
      </w:r>
    </w:p>
    <w:bookmarkEnd w:id="79"/>
    <w:bookmarkStart w:name="z99" w:id="80"/>
    <w:p>
      <w:pPr>
        <w:spacing w:after="0"/>
        <w:ind w:left="0"/>
        <w:jc w:val="both"/>
      </w:pPr>
      <w:r>
        <w:rPr>
          <w:rFonts w:ascii="Times New Roman"/>
          <w:b w:val="false"/>
          <w:i w:val="false"/>
          <w:color w:val="000000"/>
          <w:sz w:val="28"/>
        </w:rPr>
        <w:t>
      Выплата социальной помощи прекращается с месяца наступления указанных обстоятельств.</w:t>
      </w:r>
    </w:p>
    <w:bookmarkEnd w:id="80"/>
    <w:bookmarkStart w:name="z100" w:id="81"/>
    <w:p>
      <w:pPr>
        <w:spacing w:after="0"/>
        <w:ind w:left="0"/>
        <w:jc w:val="both"/>
      </w:pPr>
      <w:r>
        <w:rPr>
          <w:rFonts w:ascii="Times New Roman"/>
          <w:b w:val="false"/>
          <w:i w:val="false"/>
          <w:color w:val="000000"/>
          <w:sz w:val="28"/>
        </w:rPr>
        <w:t>
      28. Излишне выплаченные суммы подлежат возврату в добровольном или ином установленном законодательством Республики Казахстан порядке.</w:t>
      </w:r>
    </w:p>
    <w:bookmarkEnd w:id="81"/>
    <w:bookmarkStart w:name="z101" w:id="82"/>
    <w:p>
      <w:pPr>
        <w:spacing w:after="0"/>
        <w:ind w:left="0"/>
        <w:jc w:val="left"/>
      </w:pPr>
      <w:r>
        <w:rPr>
          <w:rFonts w:ascii="Times New Roman"/>
          <w:b/>
          <w:i w:val="false"/>
          <w:color w:val="000000"/>
        </w:rPr>
        <w:t xml:space="preserve"> 5. Заключительное положение</w:t>
      </w:r>
    </w:p>
    <w:bookmarkEnd w:id="82"/>
    <w:bookmarkStart w:name="z102" w:id="83"/>
    <w:p>
      <w:pPr>
        <w:spacing w:after="0"/>
        <w:ind w:left="0"/>
        <w:jc w:val="both"/>
      </w:pPr>
      <w:r>
        <w:rPr>
          <w:rFonts w:ascii="Times New Roman"/>
          <w:b w:val="false"/>
          <w:i w:val="false"/>
          <w:color w:val="000000"/>
          <w:sz w:val="28"/>
        </w:rPr>
        <w:t>
      29.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"Е-Собес".</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Костанайского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13 апреля 2020 года</w:t>
            </w:r>
            <w:r>
              <w:br/>
            </w:r>
            <w:r>
              <w:rPr>
                <w:rFonts w:ascii="Times New Roman"/>
                <w:b w:val="false"/>
                <w:i w:val="false"/>
                <w:color w:val="000000"/>
                <w:sz w:val="20"/>
              </w:rPr>
              <w:t>№ 511</w:t>
            </w:r>
          </w:p>
        </w:tc>
      </w:tr>
    </w:tbl>
    <w:bookmarkStart w:name="z104" w:id="84"/>
    <w:p>
      <w:pPr>
        <w:spacing w:after="0"/>
        <w:ind w:left="0"/>
        <w:jc w:val="left"/>
      </w:pPr>
      <w:r>
        <w:rPr>
          <w:rFonts w:ascii="Times New Roman"/>
          <w:b/>
          <w:i w:val="false"/>
          <w:color w:val="000000"/>
        </w:rPr>
        <w:t xml:space="preserve"> Перечень утративших силу некоторых решений Костанайского районного маслихата</w:t>
      </w:r>
    </w:p>
    <w:bookmarkEnd w:id="84"/>
    <w:bookmarkStart w:name="z105" w:id="85"/>
    <w:p>
      <w:pPr>
        <w:spacing w:after="0"/>
        <w:ind w:left="0"/>
        <w:jc w:val="both"/>
      </w:pPr>
      <w:r>
        <w:rPr>
          <w:rFonts w:ascii="Times New Roman"/>
          <w:b w:val="false"/>
          <w:i w:val="false"/>
          <w:color w:val="000000"/>
          <w:sz w:val="28"/>
        </w:rPr>
        <w:t xml:space="preserve">
      1. Решение Костанайского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11 августа 2016 года </w:t>
      </w:r>
      <w:r>
        <w:rPr>
          <w:rFonts w:ascii="Times New Roman"/>
          <w:b w:val="false"/>
          <w:i w:val="false"/>
          <w:color w:val="000000"/>
          <w:sz w:val="28"/>
        </w:rPr>
        <w:t>№ 51</w:t>
      </w:r>
      <w:r>
        <w:rPr>
          <w:rFonts w:ascii="Times New Roman"/>
          <w:b w:val="false"/>
          <w:i w:val="false"/>
          <w:color w:val="000000"/>
          <w:sz w:val="28"/>
        </w:rPr>
        <w:t xml:space="preserve"> (опубликовано 15 сентября 2016 года в газете "Арна", зарегистрировано в Реестре государственной регистрации нормативных правовых актов под № 6610).</w:t>
      </w:r>
    </w:p>
    <w:bookmarkEnd w:id="85"/>
    <w:bookmarkStart w:name="z106" w:id="86"/>
    <w:p>
      <w:pPr>
        <w:spacing w:after="0"/>
        <w:ind w:left="0"/>
        <w:jc w:val="both"/>
      </w:pPr>
      <w:r>
        <w:rPr>
          <w:rFonts w:ascii="Times New Roman"/>
          <w:b w:val="false"/>
          <w:i w:val="false"/>
          <w:color w:val="000000"/>
          <w:sz w:val="28"/>
        </w:rPr>
        <w:t xml:space="preserve">
      2. Решение Костанайского районного маслихата "О внесении изменения и дополнения в решение маслихата от 11 августа 2016 года № 51 "Об утверждении Правил оказания социальной помощи, установления размеров и определения перечня отдельных категорий нуждающихся граждан" от 5 декабря 2016 года </w:t>
      </w:r>
      <w:r>
        <w:rPr>
          <w:rFonts w:ascii="Times New Roman"/>
          <w:b w:val="false"/>
          <w:i w:val="false"/>
          <w:color w:val="000000"/>
          <w:sz w:val="28"/>
        </w:rPr>
        <w:t>№ 70</w:t>
      </w:r>
      <w:r>
        <w:rPr>
          <w:rFonts w:ascii="Times New Roman"/>
          <w:b w:val="false"/>
          <w:i w:val="false"/>
          <w:color w:val="000000"/>
          <w:sz w:val="28"/>
        </w:rPr>
        <w:t xml:space="preserve"> (опубликовано 6 января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6754).</w:t>
      </w:r>
    </w:p>
    <w:bookmarkEnd w:id="86"/>
    <w:bookmarkStart w:name="z107" w:id="87"/>
    <w:p>
      <w:pPr>
        <w:spacing w:after="0"/>
        <w:ind w:left="0"/>
        <w:jc w:val="both"/>
      </w:pPr>
      <w:r>
        <w:rPr>
          <w:rFonts w:ascii="Times New Roman"/>
          <w:b w:val="false"/>
          <w:i w:val="false"/>
          <w:color w:val="000000"/>
          <w:sz w:val="28"/>
        </w:rPr>
        <w:t xml:space="preserve">
      3. Решение Костанайского районного маслихата "О внесении изменений в решение маслихата от 11 августа 2016 года № 51 "Об утверждении Правил оказания социальной помощи, установления размеров и определения перечня отдельных категорий нуждающихся граждан" от 21 февраля 2017 года </w:t>
      </w:r>
      <w:r>
        <w:rPr>
          <w:rFonts w:ascii="Times New Roman"/>
          <w:b w:val="false"/>
          <w:i w:val="false"/>
          <w:color w:val="000000"/>
          <w:sz w:val="28"/>
        </w:rPr>
        <w:t>№ 102</w:t>
      </w:r>
      <w:r>
        <w:rPr>
          <w:rFonts w:ascii="Times New Roman"/>
          <w:b w:val="false"/>
          <w:i w:val="false"/>
          <w:color w:val="000000"/>
          <w:sz w:val="28"/>
        </w:rPr>
        <w:t xml:space="preserve"> (опубликовано 18 марта 2017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6898).</w:t>
      </w:r>
    </w:p>
    <w:bookmarkEnd w:id="87"/>
    <w:bookmarkStart w:name="z108" w:id="88"/>
    <w:p>
      <w:pPr>
        <w:spacing w:after="0"/>
        <w:ind w:left="0"/>
        <w:jc w:val="both"/>
      </w:pPr>
      <w:r>
        <w:rPr>
          <w:rFonts w:ascii="Times New Roman"/>
          <w:b w:val="false"/>
          <w:i w:val="false"/>
          <w:color w:val="000000"/>
          <w:sz w:val="28"/>
        </w:rPr>
        <w:t xml:space="preserve">
      4. Решение Костанайского районного маслихата "О внесении изменений и дополнения в решение маслихата от 11 августа 2016 года № 51 "Об утверждении Правил оказания социальной помощи, установления размеров и определения перечня отдельных категорий нуждающихся граждан" от 9 апреля 2019 года </w:t>
      </w:r>
      <w:r>
        <w:rPr>
          <w:rFonts w:ascii="Times New Roman"/>
          <w:b w:val="false"/>
          <w:i w:val="false"/>
          <w:color w:val="000000"/>
          <w:sz w:val="28"/>
        </w:rPr>
        <w:t>№ 377</w:t>
      </w:r>
      <w:r>
        <w:rPr>
          <w:rFonts w:ascii="Times New Roman"/>
          <w:b w:val="false"/>
          <w:i w:val="false"/>
          <w:color w:val="000000"/>
          <w:sz w:val="28"/>
        </w:rPr>
        <w:t xml:space="preserve"> (опубликовано 19 апреля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8355).</w:t>
      </w:r>
    </w:p>
    <w:bookmarkEnd w:id="88"/>
    <w:bookmarkStart w:name="z109" w:id="89"/>
    <w:p>
      <w:pPr>
        <w:spacing w:after="0"/>
        <w:ind w:left="0"/>
        <w:jc w:val="both"/>
      </w:pPr>
      <w:r>
        <w:rPr>
          <w:rFonts w:ascii="Times New Roman"/>
          <w:b w:val="false"/>
          <w:i w:val="false"/>
          <w:color w:val="000000"/>
          <w:sz w:val="28"/>
        </w:rPr>
        <w:t xml:space="preserve">
      5. Решение Костанайского районного маслихата "О внесении изменения в решение маслихата от 11 августа 2016 года № 51 "Об утверждении Правил оказания социальной помощи, установления размеров и определения перечня отдельных категорий нуждающихся граждан" от 7 июня 2019 года </w:t>
      </w:r>
      <w:r>
        <w:rPr>
          <w:rFonts w:ascii="Times New Roman"/>
          <w:b w:val="false"/>
          <w:i w:val="false"/>
          <w:color w:val="000000"/>
          <w:sz w:val="28"/>
        </w:rPr>
        <w:t>№ 409</w:t>
      </w:r>
      <w:r>
        <w:rPr>
          <w:rFonts w:ascii="Times New Roman"/>
          <w:b w:val="false"/>
          <w:i w:val="false"/>
          <w:color w:val="000000"/>
          <w:sz w:val="28"/>
        </w:rPr>
        <w:t xml:space="preserve"> (опубликовано 12 июня 2019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8518).</w:t>
      </w:r>
    </w:p>
    <w:bookmarkEnd w:id="89"/>
    <w:bookmarkStart w:name="z110" w:id="90"/>
    <w:p>
      <w:pPr>
        <w:spacing w:after="0"/>
        <w:ind w:left="0"/>
        <w:jc w:val="both"/>
      </w:pPr>
      <w:r>
        <w:rPr>
          <w:rFonts w:ascii="Times New Roman"/>
          <w:b w:val="false"/>
          <w:i w:val="false"/>
          <w:color w:val="000000"/>
          <w:sz w:val="28"/>
        </w:rPr>
        <w:t xml:space="preserve">
      6. Решение Костанайского районного маслихата "О внесении изменений в решение маслихата от 11 августа 2016 года № 51 "Об утверждении Правил оказания социальной помощи, установления размеров и определения перечня отдельных категорий нуждающихся граждан" от 30 декабря 2019 года </w:t>
      </w:r>
      <w:r>
        <w:rPr>
          <w:rFonts w:ascii="Times New Roman"/>
          <w:b w:val="false"/>
          <w:i w:val="false"/>
          <w:color w:val="000000"/>
          <w:sz w:val="28"/>
        </w:rPr>
        <w:t>№ 461</w:t>
      </w:r>
      <w:r>
        <w:rPr>
          <w:rFonts w:ascii="Times New Roman"/>
          <w:b w:val="false"/>
          <w:i w:val="false"/>
          <w:color w:val="000000"/>
          <w:sz w:val="28"/>
        </w:rPr>
        <w:t xml:space="preserve"> (опубликовано 9 января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8867).</w:t>
      </w:r>
    </w:p>
    <w:bookmarkEnd w:id="90"/>
    <w:bookmarkStart w:name="z111" w:id="91"/>
    <w:p>
      <w:pPr>
        <w:spacing w:after="0"/>
        <w:ind w:left="0"/>
        <w:jc w:val="both"/>
      </w:pPr>
      <w:r>
        <w:rPr>
          <w:rFonts w:ascii="Times New Roman"/>
          <w:b w:val="false"/>
          <w:i w:val="false"/>
          <w:color w:val="000000"/>
          <w:sz w:val="28"/>
        </w:rPr>
        <w:t xml:space="preserve">
      7. Решение Костанайского районного маслихата "О внесении изменений в решение маслихата от 11 августа 2016 года № 51 "Об утверждении Правил оказания социальной помощи, установления размеров и определения перечня отдельных категорий нуждающихся граждан" от 2 марта 2020 года </w:t>
      </w:r>
      <w:r>
        <w:rPr>
          <w:rFonts w:ascii="Times New Roman"/>
          <w:b w:val="false"/>
          <w:i w:val="false"/>
          <w:color w:val="000000"/>
          <w:sz w:val="28"/>
        </w:rPr>
        <w:t>№ 495</w:t>
      </w:r>
      <w:r>
        <w:rPr>
          <w:rFonts w:ascii="Times New Roman"/>
          <w:b w:val="false"/>
          <w:i w:val="false"/>
          <w:color w:val="000000"/>
          <w:sz w:val="28"/>
        </w:rPr>
        <w:t xml:space="preserve"> (опубликовано 10 марта 2020 года в Эталонном контрольном банке нормативных правовых актов Республики Казахстан, зарегистрировано в Реестре государственной регистрации нормативных правовых актов под № 9000).</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