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abe1" w14:textId="340a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Карасуского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28 декабря 2020 года № 454. Зарегистрировано Департаментом юстиции Костанайской области 29 декабря 2020 года № 9671.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Карасуского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5 170 860,9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1 539 808,0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14 192,0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5 470,0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3 611 390,9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5 177 812,0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48 847,0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75 794,0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26 947,0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81 775,7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81 775,7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- 137 573,8 тысячи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137 573,8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Карасуского района Костанайской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2021 год предусмотрен объем субвенции, передаваемой из областного бюджета в сумме 2 014 017,0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субвенции передаваемых из районного бюджета в бюджеты сел, сельских округов: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 передаваемые из районного бюджета в бюджеты сел, сельских округов на 2021 год в сумме 209 520,0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Айдарлинский сельский округ 10 669,0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Жалгыскан 13 389,0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12 682,0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20 927,0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Ильичевский сельский округ 13 921,0 тысяча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53 809,0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Карамырзинский сельский округ 12 510,0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Койбагарский сельский округ 13 791,0 тысяча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Люблинский сельский округ 10 726,0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Новопавловка 13 362,0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Ушаковский сельский округ 13 327,0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Челгашинский сельский округ 6 903,0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Черняевский сельский округ 13 864,0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 передаваемые из районного бюджета в бюджеты сел, сельских округов на 2022 год в сумме 211 652,0 тысячи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Айдарлинский сельский округ 10 605,0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Жалгыскан 13 511,0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12 768,0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21 108,0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Ильичевский сельский округ 14 040,0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55 047,0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Карамырзинский сельский округ 12 195,0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Койбагарский сельский округ 13 814,0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Люблинский сельский округ 10 758,0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Новопавловка 13 727,0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Ушаковский сельский округ 13 418,0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Челгашинский сельский округ 6 666,0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Черняевский сельский округ 13 995,0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передаваемые из районного бюджета в бюджеты сел, сельских округов на 2023 год в сумме 217 581,0 тысяча тенге, в том числе: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Айдарлинский сельский округ 10 611,0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Жалгыскан 13 630,0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12 850,0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25 776,0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Ильичевский сельский округ 14 155,0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56 259,0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Карамырзинский сельский округ 12 235,0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Койбагарский сельский округ 13 831,0 тысяча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Люблинский сельский округ 10 785,0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Новопавловка 13 500,0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Ушаковский сельский округ 13 506,0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Челгашинский сельский округ 6 320,0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Черняевский сельский округ 14 123,0 тысячи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маслихата Карасуского района Костанайской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районном бюджете на 2021 год возврат неиспользованных (недоиспользованных) в 2020 году целевых трансфертов в сумме 226,8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2,9 тысячи тенге, областного бюджета в сумме 223,9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Решение дополнено пунктом 4-1 в соответствии с решением маслихата Карасуского района Костанайской области от 19.02.2021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Карасуского района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Карасуского района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