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9354" w14:textId="b589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6 марта 2020 года № 3. Зарегистрировано Департаментом юстиции Костанайской области 6 марта 2020 года № 9005. Утратило силу решением акима Карасуского района Костанайской области от 26 мая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Карасуского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Карасуского района Балжакаева Ерлана Зылгариевича и поручить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19 февраля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