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8955" w14:textId="8968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6 апреля 2020 года № 86. Зарегистрировано Департаментом юстиции Костанайской области 6 апреля 2020 года № 9087.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