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715c" w14:textId="5607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сентября 2020 года № 352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октября 2020 года № 364. Зарегистрировано Департаментом юстиции Костанайской области 30 октября 2020 года № 9527. Утратило силу решением маслихата Камыстинского района Костанайской области от 14 ноября 2023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сентября 2020 года № 352 (опубликовано 14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для сверки, после чего подлинники документов возвращаются заявителю.".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