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3c3c" w14:textId="28f3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марта 2020 года № 307. Зарегистрировано Департаментом юстиции Костанайской области 16 марта 2020 года № 9026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>, пунктом 2 статьи 50 Закона Республики Казахстан от 6 апреля 2016 года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признанных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Жайылминского сельского округа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февраля 2016 года в информационно-правовой системе "Әділет", зарегистрировано в Реестре государственной регистрации нормативных правовых актов под № 6163).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Адаевка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февраля 2016 года в информационно-правовой системе "Әділет", зарегистрировано в Реестре государственной регистрации нормативных правовых актов под № 6165).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Аралколь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февраля 2016 года в информационно-правовой системе "Әділет", зарегистрировано в Реестре государственной регистрации нормативных правовых актов под № 6167).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Уркаш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февраля 2016 года в информационно-правовой системе "Әділет", зарегистрировано в Реестре государственной регистрации нормативных правовых актов под № 6176).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Клочково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февраля 2016 года в информационно-правовой системе "Әділет", зарегистрировано в Реестре государственной регистрации нормативных правовых актов под № 6172).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Талдыколь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февраля 2016 года в информационно-правовой системе "Әділет", зарегистрировано в Реестре государственной регистрации нормативных правовых актов под № 6175).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Ливановка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февраля 2016 года в информационно-правовой системе "Әділет", зарегистрировано в Реестре государственной регистрации нормативных правовых актов под № 6173).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Фрунзе Камыстинского района Костанайской области"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7164).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Алтынсаринского сельского округа Камыстинского района Костанайской области"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8387).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