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91e0" w14:textId="2ec9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в Камыстинском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11 марта 2020 года № 306. Зарегистрировано Департаментом юстиции Костанайской области 16 марта 2020 года № 9024. Утратило силу решением маслихата Камыстинского района Костанайской области от 28 октября 2020 года № 363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Камыстинский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Досмухамбетова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