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b3e2" w14:textId="cf6b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октября 2020 года № 444. Зарегистрировано Департаментом юстиции Костанайской области 28 октября 2020 года № 9515.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района" от 28 января 2020 года № 381 (опубликовано 31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