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cd15" w14:textId="041c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ноября 2014 года № 278 "О возмещении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8 июня 2020 года № 413. Зарегистрировано Департаментом юстиции Костанайской области 18 июня 2020 года № 9274. Утратило силу решением маслихата Житикаринского района Костанайской области от 22 октября 2021 года № 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возмещении затрат на обучение на дому детей с ограниченными возможностями из числа инвалидов" от 24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декабря 2014 года в информационно-правовой системе "Әділет", зарегистрировано в Реестре государственной регистрации нормативных правовых актов под № 5232)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– получатель);";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возмещения затрат на обучение получатель представляет следующие документы: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(для идентификации личности);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получателю;".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Шукманова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