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88d0" w14:textId="976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ноября 2020 года № 228. Зарегистрировано Департаментом юстиции Костанайской области 20 ноября 2020 года № 95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"-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