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6fa7" w14:textId="54d6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2018 года № 239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5 мая 2020 года № 29. Зарегистрировано Департаментом юстиции Костанайской области 13 мая 2020 года № 9172. Утратило силу решением маслихата Денисовского района Костанайской области от 12 мая 2021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12.05.2021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