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6fa7" w14:textId="54d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239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мая 2020 года № 29. Зарегистрировано Департаментом юстиции Костанайской области 13 мая 2020 года № 9172. Утратило силу решением маслихата Денисовского района Костанайской области от 12 мая 2021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12.05.2021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