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6934" w14:textId="1f26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марта 2020 года № 18. Зарегистрировано Департаментом юстиции Костанайской области 6 марта 2020 года № 9004. Утратило силу решением маслихата Денисовского района Костанайской области от 19 октября 2020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19.10.2020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семнадцатой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