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138d" w14:textId="cad1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октября 2020 года № 423. Зарегистрировано Департаментом юстиции Костанайской области 22 октября 2020 года № 9502.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района" от 19 марта 2020 года № 390 (опубликовано 27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9045).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