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d95" w14:textId="cb4c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2020 года № 390. Зарегистрировано Департаментом юстиции Костанайской области 26 марта 2020 года № 9045. Утратило силу решением маслихата Аулиекольского района Костанайской области от 13 октября 2020 года № 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