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afc48" w14:textId="34af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июля 2016 года № 43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5 февраля 2020 года № 379. Зарегистрировано Департаментом юстиции Костанайской области 10 февраля 2020 года № 8960. Утратило силу решением маслихата Аулиекольского района Костанайской области от 21 сентября 2020 года № 419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21.09.2020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2016 года в газете "Әулиекөл", зарегистрировано в Реестре государственной регистрации нормативных правовых актов за № 6559)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получатели) в случае наступления трудной жизненной ситуации, а также к праздничному дню.";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Праздничным днем является День Победы – 9 мая.";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оказывается следующим гражданам, оказавшимся в трудной жизненной ситуации, а также отдельным категориям граждан к праздничному дню:";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Социальная помощь к праздничному дню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