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3405" w14:textId="5de3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21 сентября 2020 года № 401. Зарегистрировано Департаментом юстиции Костанайской области 22 сентября 2020 года № 9465.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Амангельдинского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Амангельдинского района Костанайской области от 17.06.2024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"Наурыз" по улице А.Байтурсынова в селе Амангельды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А.Байтурсынова - пересечение улиц Дуйсенбина - улица Танаткан Полуана - площадь "Наурыз"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норму предельной заполняемости специализированного места: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Амангельды, площадь "Наурыз", расположенная по улице А.Байтурсынова - предельная численность лиц, принимающих участие в собрании, митинге, не более 70 человек.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специализированного маршрута для проведения демонстраций, шествий не более 70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Амангельдинского района Костанайской области от 17.06.2024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Амангельдинского района Костанайской области от 17.06.2024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Амангельдинского районного маслихата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Правил о дополнительном регламентировании проведения собраний, митингов, шествий, пикетов и демонстраций" от 11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июня 2016 года в газете "Аманкелді арайы" зарегистрировано в Реестре государственной регистрации нормативных правовых актов под № 6400).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решение маслихата от 11 мая 2016 года № 24 "Об утверждении Правил о дополнительном регламентировании проведения собраний, митингов, шествий, пикетов и демонстраций"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9041).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