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3405" w14:textId="5de3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21 сентября 2020 года № 401. Зарегистрировано Департаментом юстиции Костанайской области 22 сентября 2020 года № 9465.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Амангельдинского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Амангельдинского района Костанайской области от 17.06.2024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"Наурыз" по улице А.Байтурсынова в селе Амангельды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А.Байтурсынова - пересечение улиц Дуйсенбина - улица Танаткан Полуана - площадь "Наурыз"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норму предельной заполняемости специализированного места: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Амангельды, площадь "Наурыз", расположенная по улице А.Байтурсынова - предельная численность лиц, принимающих участие в собрании, митинге, не более 70 человек.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специализированного маршрута для проведения демонстраций, шествий не более 70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Амангельдинского района Костанайской области от 17.06.2024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Амангельдинского района Костанайской области от 17.06.2024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Амангельдинского районного маслихата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Правил о дополнительном регламентировании проведения собраний, митингов, шествий, пикетов и демонстраций" от 11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июня 2016 года в газете "Аманкелді арайы" зарегистрировано в Реестре государственной регистрации нормативных правовых актов под № 6400).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решение маслихата от 11 мая 2016 года № 24 "Об утверждении Правил о дополнительном регламентировании проведения собраний, митингов, шествий, пикетов и демонстраций" от 12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9041).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