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20a0" w14:textId="3512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Амангельдинского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22 апреля 2020 года № 377. Зарегистрировано Департаментом юстиции Костанайской области 22 апреля 2020 года № 9149. Утратило силу решением маслихата Амангельдинского района Костанайской области от 14 декабря 2020 года № 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Амангельдинский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Амангельдинского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